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B8" w:rsidRDefault="000648DC">
      <w:pPr>
        <w:spacing w:after="4" w:line="270" w:lineRule="auto"/>
        <w:ind w:left="455" w:right="456" w:hanging="10"/>
        <w:jc w:val="center"/>
      </w:pPr>
      <w:r>
        <w:rPr>
          <w:b/>
        </w:rPr>
        <w:t xml:space="preserve">Силабус курсу </w:t>
      </w:r>
    </w:p>
    <w:p w:rsidR="00505F33" w:rsidRDefault="00505F33">
      <w:pPr>
        <w:spacing w:after="4" w:line="270" w:lineRule="auto"/>
        <w:ind w:left="455" w:right="337" w:hanging="10"/>
        <w:jc w:val="center"/>
      </w:pPr>
      <w:r w:rsidRPr="005503F9">
        <w:rPr>
          <w:color w:val="auto"/>
          <w:szCs w:val="24"/>
          <w:shd w:val="clear" w:color="auto" w:fill="FFFFFF"/>
          <w:lang w:val="uk-UA" w:eastAsia="uk-UA"/>
        </w:rPr>
        <w:t>Аналіз державної політики та політичних процесів</w:t>
      </w:r>
      <w:r>
        <w:t xml:space="preserve">, українська </w:t>
      </w:r>
    </w:p>
    <w:p w:rsidR="001D35D6" w:rsidRPr="00222123" w:rsidRDefault="000648DC">
      <w:pPr>
        <w:spacing w:after="4" w:line="270" w:lineRule="auto"/>
        <w:ind w:left="455" w:right="337" w:hanging="10"/>
        <w:jc w:val="center"/>
        <w:rPr>
          <w:b/>
          <w:lang w:val="uk-UA"/>
        </w:rPr>
      </w:pPr>
      <w:r w:rsidRPr="00222123">
        <w:rPr>
          <w:b/>
          <w:lang w:val="uk-UA"/>
        </w:rPr>
        <w:t xml:space="preserve">Кам’янець-Подільський національний університет імені Івана Огієнка  </w:t>
      </w:r>
    </w:p>
    <w:p w:rsidR="00106DB8" w:rsidRDefault="000648DC">
      <w:pPr>
        <w:spacing w:after="4" w:line="270" w:lineRule="auto"/>
        <w:ind w:left="455" w:right="337" w:hanging="10"/>
        <w:jc w:val="center"/>
      </w:pPr>
      <w:r>
        <w:rPr>
          <w:b/>
        </w:rPr>
        <w:t xml:space="preserve">Історичний факультет </w:t>
      </w:r>
    </w:p>
    <w:p w:rsidR="00106DB8" w:rsidRDefault="000648DC">
      <w:pPr>
        <w:spacing w:after="4" w:line="270" w:lineRule="auto"/>
        <w:ind w:left="455" w:right="457" w:hanging="10"/>
        <w:jc w:val="center"/>
      </w:pPr>
      <w:r>
        <w:rPr>
          <w:b/>
        </w:rPr>
        <w:t xml:space="preserve">Кафедра політології та філософії </w:t>
      </w:r>
    </w:p>
    <w:p w:rsidR="00106DB8" w:rsidRDefault="00106DB8">
      <w:pPr>
        <w:spacing w:after="26" w:line="259" w:lineRule="auto"/>
        <w:ind w:left="53" w:right="0" w:firstLine="0"/>
        <w:jc w:val="center"/>
      </w:pPr>
    </w:p>
    <w:p w:rsidR="00106DB8" w:rsidRDefault="000648DC">
      <w:pPr>
        <w:spacing w:after="4" w:line="270" w:lineRule="auto"/>
        <w:ind w:left="455" w:right="453" w:hanging="10"/>
        <w:jc w:val="center"/>
      </w:pPr>
      <w:r>
        <w:rPr>
          <w:b/>
        </w:rPr>
        <w:t xml:space="preserve">1. Загальна інформація про курс </w:t>
      </w:r>
    </w:p>
    <w:p w:rsidR="00106DB8" w:rsidRDefault="000648DC">
      <w:pPr>
        <w:spacing w:after="0" w:line="259" w:lineRule="auto"/>
        <w:ind w:left="53" w:right="0" w:firstLine="0"/>
        <w:jc w:val="center"/>
      </w:pPr>
      <w:r>
        <w:rPr>
          <w:b/>
        </w:rPr>
        <w:t xml:space="preserve"> </w:t>
      </w:r>
    </w:p>
    <w:tbl>
      <w:tblPr>
        <w:tblStyle w:val="TableGrid"/>
        <w:tblW w:w="9866" w:type="dxa"/>
        <w:tblInd w:w="-113" w:type="dxa"/>
        <w:tblCellMar>
          <w:top w:w="7" w:type="dxa"/>
          <w:left w:w="108" w:type="dxa"/>
          <w:right w:w="49" w:type="dxa"/>
        </w:tblCellMar>
        <w:tblLook w:val="04A0" w:firstRow="1" w:lastRow="0" w:firstColumn="1" w:lastColumn="0" w:noHBand="0" w:noVBand="1"/>
      </w:tblPr>
      <w:tblGrid>
        <w:gridCol w:w="3605"/>
        <w:gridCol w:w="6261"/>
      </w:tblGrid>
      <w:tr w:rsidR="00106DB8">
        <w:trPr>
          <w:trHeight w:val="288"/>
        </w:trPr>
        <w:tc>
          <w:tcPr>
            <w:tcW w:w="3605"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pPr>
            <w:r>
              <w:rPr>
                <w:b/>
              </w:rPr>
              <w:t xml:space="preserve">Назва курсу, мова викладання </w:t>
            </w:r>
          </w:p>
        </w:tc>
        <w:tc>
          <w:tcPr>
            <w:tcW w:w="6261" w:type="dxa"/>
            <w:tcBorders>
              <w:top w:val="single" w:sz="4" w:space="0" w:color="000000"/>
              <w:left w:val="single" w:sz="4" w:space="0" w:color="000000"/>
              <w:bottom w:val="single" w:sz="4" w:space="0" w:color="000000"/>
              <w:right w:val="single" w:sz="4" w:space="0" w:color="000000"/>
            </w:tcBorders>
          </w:tcPr>
          <w:p w:rsidR="00106DB8" w:rsidRDefault="00CE3CF6" w:rsidP="00194D89">
            <w:pPr>
              <w:spacing w:after="0" w:line="259" w:lineRule="auto"/>
              <w:ind w:right="0" w:firstLine="0"/>
              <w:jc w:val="left"/>
            </w:pPr>
            <w:r w:rsidRPr="005503F9">
              <w:rPr>
                <w:color w:val="auto"/>
                <w:szCs w:val="24"/>
                <w:shd w:val="clear" w:color="auto" w:fill="FFFFFF"/>
                <w:lang w:val="uk-UA" w:eastAsia="uk-UA"/>
              </w:rPr>
              <w:t>Аналіз державної політики та політичних процесів</w:t>
            </w:r>
            <w:r w:rsidR="000648DC">
              <w:t xml:space="preserve">, українська </w:t>
            </w:r>
          </w:p>
        </w:tc>
      </w:tr>
      <w:tr w:rsidR="00106DB8">
        <w:trPr>
          <w:trHeight w:val="1390"/>
        </w:trPr>
        <w:tc>
          <w:tcPr>
            <w:tcW w:w="3605"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jc w:val="left"/>
            </w:pPr>
            <w:r>
              <w:rPr>
                <w:b/>
              </w:rPr>
              <w:t xml:space="preserve">Викладачі </w:t>
            </w:r>
          </w:p>
        </w:tc>
        <w:tc>
          <w:tcPr>
            <w:tcW w:w="626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73" w:lineRule="auto"/>
              <w:ind w:right="0" w:firstLine="0"/>
              <w:jc w:val="left"/>
            </w:pPr>
            <w:r>
              <w:t xml:space="preserve">Найчук Антон Віталійович, доцент кафедри політології та філософії;  </w:t>
            </w:r>
          </w:p>
          <w:p w:rsidR="00106DB8" w:rsidRDefault="00106DB8">
            <w:pPr>
              <w:spacing w:after="0" w:line="259" w:lineRule="auto"/>
              <w:ind w:right="59" w:firstLine="0"/>
            </w:pPr>
          </w:p>
        </w:tc>
      </w:tr>
      <w:tr w:rsidR="00106DB8">
        <w:trPr>
          <w:trHeight w:val="562"/>
        </w:trPr>
        <w:tc>
          <w:tcPr>
            <w:tcW w:w="3605"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jc w:val="left"/>
            </w:pPr>
            <w:r>
              <w:rPr>
                <w:b/>
              </w:rPr>
              <w:t xml:space="preserve">Профайл викладачів </w:t>
            </w:r>
          </w:p>
        </w:tc>
        <w:tc>
          <w:tcPr>
            <w:tcW w:w="6261" w:type="dxa"/>
            <w:tcBorders>
              <w:top w:val="single" w:sz="4" w:space="0" w:color="000000"/>
              <w:left w:val="single" w:sz="4" w:space="0" w:color="000000"/>
              <w:bottom w:val="single" w:sz="4" w:space="0" w:color="000000"/>
              <w:right w:val="single" w:sz="4" w:space="0" w:color="000000"/>
            </w:tcBorders>
          </w:tcPr>
          <w:p w:rsidR="00106DB8" w:rsidRDefault="000648DC" w:rsidP="00222123">
            <w:pPr>
              <w:spacing w:after="0" w:line="259" w:lineRule="auto"/>
              <w:ind w:right="0" w:firstLine="0"/>
              <w:jc w:val="left"/>
            </w:pPr>
            <w:r>
              <w:t xml:space="preserve">https://politkaf.kpnu.edu.ua/naychuk-anton-vitaliyovich/ </w:t>
            </w:r>
          </w:p>
        </w:tc>
      </w:tr>
      <w:tr w:rsidR="00106DB8">
        <w:trPr>
          <w:trHeight w:val="538"/>
        </w:trPr>
        <w:tc>
          <w:tcPr>
            <w:tcW w:w="3605"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jc w:val="left"/>
            </w:pPr>
            <w:r>
              <w:rPr>
                <w:b/>
              </w:rPr>
              <w:t xml:space="preserve">E-mail: </w:t>
            </w:r>
          </w:p>
        </w:tc>
        <w:tc>
          <w:tcPr>
            <w:tcW w:w="6261" w:type="dxa"/>
            <w:tcBorders>
              <w:top w:val="single" w:sz="4" w:space="0" w:color="000000"/>
              <w:left w:val="single" w:sz="4" w:space="0" w:color="000000"/>
              <w:bottom w:val="single" w:sz="4" w:space="0" w:color="000000"/>
              <w:right w:val="single" w:sz="4" w:space="0" w:color="000000"/>
            </w:tcBorders>
          </w:tcPr>
          <w:p w:rsidR="00106DB8" w:rsidRDefault="000648DC" w:rsidP="00222123">
            <w:pPr>
              <w:spacing w:after="0" w:line="259" w:lineRule="auto"/>
              <w:ind w:right="2393" w:firstLine="0"/>
              <w:jc w:val="left"/>
            </w:pPr>
            <w:r>
              <w:t xml:space="preserve">nav1963@ukr.net </w:t>
            </w:r>
          </w:p>
        </w:tc>
      </w:tr>
      <w:tr w:rsidR="00106DB8">
        <w:trPr>
          <w:trHeight w:val="840"/>
        </w:trPr>
        <w:tc>
          <w:tcPr>
            <w:tcW w:w="3605"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jc w:val="left"/>
            </w:pPr>
            <w:r>
              <w:rPr>
                <w:b/>
              </w:rPr>
              <w:t xml:space="preserve">Консультації </w:t>
            </w:r>
          </w:p>
        </w:tc>
        <w:tc>
          <w:tcPr>
            <w:tcW w:w="626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jc w:val="left"/>
            </w:pPr>
            <w:r>
              <w:t xml:space="preserve">формат: індивідуальна, групова; організаційна, </w:t>
            </w:r>
            <w:r w:rsidR="008A591A">
              <w:t>змістова.</w:t>
            </w:r>
            <w:r>
              <w:t xml:space="preserve"> Розклад проведення консультацій: середа (щотижня протягом </w:t>
            </w:r>
            <w:r w:rsidR="00491F87">
              <w:t>семестру)</w:t>
            </w:r>
            <w:r>
              <w:t>, 14.</w:t>
            </w:r>
            <w:r w:rsidR="008A591A">
              <w:t>30. -</w:t>
            </w:r>
            <w:r>
              <w:t xml:space="preserve">16.30. Історичний факультет. </w:t>
            </w:r>
          </w:p>
        </w:tc>
      </w:tr>
    </w:tbl>
    <w:p w:rsidR="00106DB8" w:rsidRDefault="000648DC">
      <w:pPr>
        <w:spacing w:after="24" w:line="259" w:lineRule="auto"/>
        <w:ind w:left="53" w:right="0" w:firstLine="0"/>
        <w:jc w:val="center"/>
      </w:pPr>
      <w:r>
        <w:rPr>
          <w:b/>
        </w:rPr>
        <w:t xml:space="preserve"> </w:t>
      </w:r>
    </w:p>
    <w:p w:rsidR="00106DB8" w:rsidRDefault="000648DC">
      <w:pPr>
        <w:spacing w:after="4" w:line="270" w:lineRule="auto"/>
        <w:ind w:left="455" w:right="816" w:hanging="10"/>
        <w:jc w:val="center"/>
      </w:pPr>
      <w:r>
        <w:rPr>
          <w:b/>
          <w:sz w:val="20"/>
        </w:rPr>
        <w:t>1.</w:t>
      </w:r>
      <w:r>
        <w:rPr>
          <w:rFonts w:ascii="Arial" w:eastAsia="Arial" w:hAnsi="Arial" w:cs="Arial"/>
          <w:b/>
          <w:sz w:val="20"/>
        </w:rPr>
        <w:t xml:space="preserve"> </w:t>
      </w:r>
      <w:r>
        <w:rPr>
          <w:b/>
        </w:rPr>
        <w:t xml:space="preserve">Анотація </w:t>
      </w:r>
      <w:proofErr w:type="gramStart"/>
      <w:r w:rsidR="00DA0196">
        <w:rPr>
          <w:b/>
        </w:rPr>
        <w:t>до</w:t>
      </w:r>
      <w:r w:rsidR="00DA0196">
        <w:rPr>
          <w:b/>
          <w:lang w:val="uk-UA"/>
        </w:rPr>
        <w:t xml:space="preserve"> </w:t>
      </w:r>
      <w:r w:rsidR="00DA0196">
        <w:rPr>
          <w:b/>
        </w:rPr>
        <w:t>курсу</w:t>
      </w:r>
      <w:proofErr w:type="gramEnd"/>
      <w:r>
        <w:rPr>
          <w:b/>
        </w:rPr>
        <w:t xml:space="preserve"> </w:t>
      </w:r>
    </w:p>
    <w:p w:rsidR="00106DB8" w:rsidRDefault="000648DC">
      <w:pPr>
        <w:spacing w:after="22" w:line="259" w:lineRule="auto"/>
        <w:ind w:right="0" w:firstLine="0"/>
        <w:jc w:val="left"/>
      </w:pPr>
      <w:r>
        <w:t xml:space="preserve"> </w:t>
      </w:r>
    </w:p>
    <w:p w:rsidR="00194D89" w:rsidRPr="001B6FAA" w:rsidRDefault="005503F9" w:rsidP="00E620D2">
      <w:pPr>
        <w:spacing w:after="0" w:line="240" w:lineRule="auto"/>
        <w:ind w:right="0" w:firstLine="708"/>
        <w:rPr>
          <w:b/>
          <w:bCs/>
          <w:color w:val="auto"/>
          <w:szCs w:val="24"/>
        </w:rPr>
      </w:pPr>
      <w:r w:rsidRPr="005503F9">
        <w:rPr>
          <w:color w:val="auto"/>
          <w:szCs w:val="24"/>
          <w:shd w:val="clear" w:color="auto" w:fill="FFFFFF"/>
          <w:lang w:val="uk-UA" w:eastAsia="uk-UA"/>
        </w:rPr>
        <w:t xml:space="preserve">Дисципліна «Аналіз державної політики та політичних процесів» належить до переліку дисциплін «обов’язкові освітні компоненти» (освітні компоненти професійної підготовки), що забезпечують отримання загальних компетентностей випускниками Кам’янець-Подільського національного університету імені Івана Огієнка та викладається для студентів ступеня вищої освіти «магістр», спеціальності: 052 Політологія. Навчальна дисципліна знайомить студентів із </w:t>
      </w:r>
      <w:r w:rsidRPr="001B6FAA">
        <w:rPr>
          <w:color w:val="auto"/>
          <w:szCs w:val="24"/>
        </w:rPr>
        <w:t>поняттям «державна політика» – її атрибутам, характеристикам, місцю в процесах державного управління.</w:t>
      </w:r>
    </w:p>
    <w:p w:rsidR="00194D89" w:rsidRDefault="00194D89" w:rsidP="00194D89">
      <w:pPr>
        <w:spacing w:after="0" w:line="240" w:lineRule="auto"/>
        <w:ind w:left="2832" w:right="0" w:firstLine="708"/>
        <w:rPr>
          <w:b/>
          <w:color w:val="auto"/>
          <w:szCs w:val="24"/>
          <w:lang w:val="uk-UA" w:eastAsia="uk-UA"/>
        </w:rPr>
      </w:pPr>
      <w:r>
        <w:rPr>
          <w:b/>
          <w:color w:val="auto"/>
          <w:szCs w:val="24"/>
          <w:lang w:val="uk-UA" w:eastAsia="uk-UA"/>
        </w:rPr>
        <w:t xml:space="preserve">2. </w:t>
      </w:r>
      <w:r w:rsidRPr="00194D89">
        <w:rPr>
          <w:b/>
          <w:color w:val="auto"/>
          <w:szCs w:val="24"/>
          <w:lang w:val="uk-UA" w:eastAsia="uk-UA"/>
        </w:rPr>
        <w:t xml:space="preserve">Мета вивчення навчальної дисципліни. </w:t>
      </w:r>
    </w:p>
    <w:p w:rsidR="00597A31" w:rsidRPr="00597A31" w:rsidRDefault="00597A31" w:rsidP="00597A31">
      <w:pPr>
        <w:spacing w:after="0" w:line="240" w:lineRule="auto"/>
        <w:ind w:right="0" w:firstLine="720"/>
        <w:rPr>
          <w:b/>
          <w:i/>
          <w:color w:val="auto"/>
          <w:sz w:val="20"/>
          <w:szCs w:val="20"/>
          <w:lang w:val="uk-UA" w:eastAsia="uk-UA"/>
        </w:rPr>
      </w:pPr>
      <w:r w:rsidRPr="00597A31">
        <w:rPr>
          <w:color w:val="auto"/>
          <w:szCs w:val="24"/>
          <w:lang w:val="uk-UA" w:eastAsia="uk-UA"/>
        </w:rPr>
        <w:t xml:space="preserve">Програма навчальної дисципліни </w:t>
      </w:r>
      <w:r w:rsidRPr="00597A31">
        <w:rPr>
          <w:color w:val="auto"/>
          <w:szCs w:val="24"/>
          <w:shd w:val="clear" w:color="auto" w:fill="FFFFFF"/>
          <w:lang w:val="uk-UA" w:eastAsia="uk-UA"/>
        </w:rPr>
        <w:t xml:space="preserve">«Аналіз державної політики та політичних процесів» </w:t>
      </w:r>
      <w:r w:rsidRPr="00597A31">
        <w:rPr>
          <w:color w:val="auto"/>
          <w:szCs w:val="24"/>
          <w:lang w:val="uk-UA" w:eastAsia="uk-UA"/>
        </w:rPr>
        <w:t xml:space="preserve"> укладена відповідно до освітньо-професійної програми підготовки фахівців</w:t>
      </w:r>
      <w:r w:rsidRPr="00597A31">
        <w:rPr>
          <w:b/>
          <w:color w:val="auto"/>
          <w:sz w:val="20"/>
          <w:szCs w:val="20"/>
          <w:lang w:val="uk-UA" w:eastAsia="uk-UA"/>
        </w:rPr>
        <w:t xml:space="preserve">: </w:t>
      </w:r>
      <w:r w:rsidRPr="00597A31">
        <w:rPr>
          <w:b/>
          <w:i/>
          <w:color w:val="auto"/>
          <w:szCs w:val="24"/>
          <w:lang w:val="uk-UA" w:eastAsia="uk-UA"/>
        </w:rPr>
        <w:t>магістр.</w:t>
      </w:r>
    </w:p>
    <w:p w:rsidR="00AD1544" w:rsidRPr="001B6FAA" w:rsidRDefault="00AD1544" w:rsidP="001B6FAA">
      <w:pPr>
        <w:spacing w:after="150" w:line="240" w:lineRule="auto"/>
        <w:ind w:right="0" w:firstLine="0"/>
        <w:jc w:val="left"/>
        <w:rPr>
          <w:color w:val="auto"/>
          <w:szCs w:val="24"/>
          <w:lang w:val="uk-UA"/>
        </w:rPr>
      </w:pPr>
      <w:r w:rsidRPr="00AD1544">
        <w:rPr>
          <w:b/>
          <w:color w:val="auto"/>
          <w:szCs w:val="24"/>
          <w:lang w:val="uk-UA" w:eastAsia="uk-UA"/>
        </w:rPr>
        <w:t xml:space="preserve">Мета </w:t>
      </w:r>
      <w:r w:rsidRPr="001B6FAA">
        <w:rPr>
          <w:color w:val="auto"/>
          <w:szCs w:val="24"/>
          <w:lang w:val="uk-UA" w:eastAsia="uk-UA"/>
        </w:rPr>
        <w:t xml:space="preserve">викладання навчальної дисципліни полягає у </w:t>
      </w:r>
      <w:r w:rsidRPr="001B6FAA">
        <w:rPr>
          <w:color w:val="auto"/>
          <w:szCs w:val="24"/>
          <w:lang w:val="uk-UA"/>
        </w:rPr>
        <w:t>поглиблені розуміння процесів вироблення, ухвалення і впровадження державної політики в реальному політичному середовищі</w:t>
      </w:r>
      <w:r w:rsidRPr="001B6FAA">
        <w:rPr>
          <w:szCs w:val="24"/>
          <w:lang w:val="uk-UA"/>
        </w:rPr>
        <w:t xml:space="preserve">, формуванні вміння ідентифікувати й аналізувати підстави для державного втручання і проведення державної політики в різних сферах суспільного буття, дослідженню </w:t>
      </w:r>
      <w:r w:rsidRPr="001B6FAA">
        <w:rPr>
          <w:color w:val="auto"/>
          <w:szCs w:val="24"/>
          <w:lang w:val="uk-UA"/>
        </w:rPr>
        <w:t xml:space="preserve"> </w:t>
      </w:r>
      <w:r w:rsidRPr="001B6FAA">
        <w:rPr>
          <w:szCs w:val="24"/>
        </w:rPr>
        <w:t>сукупної діяльності суб'єктів політики, завдяки якій забезпечується функціонування та розвиток політичної системи</w:t>
      </w:r>
      <w:r w:rsidRPr="001B6FAA">
        <w:rPr>
          <w:color w:val="202122"/>
          <w:szCs w:val="24"/>
          <w:shd w:val="clear" w:color="auto" w:fill="FFFFFF"/>
          <w:lang w:val="uk-UA" w:eastAsia="uk-UA"/>
        </w:rPr>
        <w:t>.</w:t>
      </w:r>
    </w:p>
    <w:p w:rsidR="00106DB8" w:rsidRDefault="009369E6" w:rsidP="00F66E7D">
      <w:pPr>
        <w:spacing w:after="4" w:line="270" w:lineRule="auto"/>
        <w:ind w:left="3739" w:right="1573" w:firstLine="0"/>
      </w:pPr>
      <w:r>
        <w:rPr>
          <w:b/>
          <w:lang w:val="uk-UA"/>
        </w:rPr>
        <w:t>3</w:t>
      </w:r>
      <w:r w:rsidR="00F66E7D">
        <w:rPr>
          <w:b/>
          <w:lang w:val="uk-UA"/>
        </w:rPr>
        <w:t>.</w:t>
      </w:r>
      <w:r w:rsidR="0020721F">
        <w:rPr>
          <w:b/>
          <w:lang w:val="uk-UA"/>
        </w:rPr>
        <w:t xml:space="preserve"> </w:t>
      </w:r>
      <w:r w:rsidR="000648DC">
        <w:rPr>
          <w:b/>
        </w:rPr>
        <w:t xml:space="preserve">Формат курсу </w:t>
      </w:r>
    </w:p>
    <w:p w:rsidR="00106DB8" w:rsidRDefault="000648DC">
      <w:pPr>
        <w:spacing w:after="0" w:line="259" w:lineRule="auto"/>
        <w:ind w:right="0" w:firstLine="0"/>
        <w:jc w:val="left"/>
      </w:pPr>
      <w:r>
        <w:rPr>
          <w:b/>
        </w:rPr>
        <w:t xml:space="preserve"> </w:t>
      </w:r>
    </w:p>
    <w:p w:rsidR="00106DB8" w:rsidRDefault="000648DC">
      <w:pPr>
        <w:ind w:left="-15" w:right="1"/>
      </w:pPr>
      <w:r>
        <w:t xml:space="preserve">Формат передбачає стандартний курс (очний), комбіноване навчання (з елементами дистанційного навчання в системі Moodle), індивідуальну роботу. </w:t>
      </w:r>
    </w:p>
    <w:p w:rsidR="00106DB8" w:rsidRDefault="000648DC">
      <w:pPr>
        <w:spacing w:after="29" w:line="259" w:lineRule="auto"/>
        <w:ind w:left="708" w:right="0" w:firstLine="0"/>
        <w:jc w:val="left"/>
      </w:pPr>
      <w:r>
        <w:t xml:space="preserve"> </w:t>
      </w:r>
    </w:p>
    <w:p w:rsidR="00106DB8" w:rsidRDefault="009369E6" w:rsidP="00F66E7D">
      <w:pPr>
        <w:spacing w:after="4" w:line="270" w:lineRule="auto"/>
        <w:ind w:left="3739" w:right="1573" w:firstLine="0"/>
      </w:pPr>
      <w:r>
        <w:rPr>
          <w:b/>
          <w:lang w:val="uk-UA"/>
        </w:rPr>
        <w:t>4</w:t>
      </w:r>
      <w:r w:rsidR="00F66E7D">
        <w:rPr>
          <w:b/>
          <w:lang w:val="uk-UA"/>
        </w:rPr>
        <w:t>.</w:t>
      </w:r>
      <w:r w:rsidR="0020721F">
        <w:rPr>
          <w:b/>
          <w:lang w:val="uk-UA"/>
        </w:rPr>
        <w:t xml:space="preserve"> </w:t>
      </w:r>
      <w:r w:rsidR="000648DC">
        <w:rPr>
          <w:b/>
        </w:rPr>
        <w:t xml:space="preserve">Результати навчання </w:t>
      </w:r>
    </w:p>
    <w:p w:rsidR="001B202B" w:rsidRPr="001B202B" w:rsidRDefault="000648DC" w:rsidP="001B202B">
      <w:pPr>
        <w:widowControl w:val="0"/>
        <w:tabs>
          <w:tab w:val="left" w:pos="5040"/>
        </w:tabs>
        <w:suppressAutoHyphens/>
        <w:ind w:firstLine="720"/>
        <w:rPr>
          <w:rFonts w:eastAsia="Calibri"/>
          <w:bCs/>
          <w:sz w:val="23"/>
          <w:szCs w:val="23"/>
          <w:lang w:val="uk-UA" w:eastAsia="uk-UA"/>
        </w:rPr>
      </w:pPr>
      <w:r>
        <w:rPr>
          <w:b/>
        </w:rPr>
        <w:t xml:space="preserve">Інтегральна компетентність: </w:t>
      </w:r>
      <w:r w:rsidR="001B202B" w:rsidRPr="001B202B">
        <w:rPr>
          <w:rFonts w:eastAsia="Calibri"/>
          <w:bCs/>
          <w:sz w:val="23"/>
          <w:szCs w:val="23"/>
          <w:lang w:val="uk-UA" w:eastAsia="uk-UA"/>
        </w:rPr>
        <w:t>здатність розв’язувати спеціалізовані завдання в предметній сфері політології, застосовувати ключові теорії і методи політичних досліджень та аналізу політики в експертно-аналітичній, політико-організаційній, консультаційній, громадській сфері практичної професійної діяльності, і характеризується комплексністю та невизначеністю умов</w:t>
      </w:r>
    </w:p>
    <w:p w:rsidR="00106DB8" w:rsidRDefault="000648DC" w:rsidP="001B202B">
      <w:pPr>
        <w:widowControl w:val="0"/>
        <w:tabs>
          <w:tab w:val="left" w:pos="5040"/>
        </w:tabs>
        <w:suppressAutoHyphens/>
        <w:ind w:firstLine="720"/>
      </w:pPr>
      <w:r>
        <w:rPr>
          <w:b/>
        </w:rPr>
        <w:t xml:space="preserve"> </w:t>
      </w:r>
    </w:p>
    <w:p w:rsidR="00106DB8" w:rsidRDefault="000648DC">
      <w:pPr>
        <w:spacing w:after="26" w:line="259" w:lineRule="auto"/>
        <w:ind w:right="0" w:firstLine="0"/>
        <w:jc w:val="left"/>
      </w:pPr>
      <w:r>
        <w:lastRenderedPageBreak/>
        <w:t xml:space="preserve"> </w:t>
      </w:r>
    </w:p>
    <w:p w:rsidR="00106DB8" w:rsidRDefault="00106DB8">
      <w:pPr>
        <w:spacing w:after="0" w:line="259" w:lineRule="auto"/>
        <w:ind w:left="-1419" w:right="466" w:firstLine="0"/>
        <w:jc w:val="left"/>
      </w:pPr>
    </w:p>
    <w:tbl>
      <w:tblPr>
        <w:tblStyle w:val="TableGrid"/>
        <w:tblW w:w="10396" w:type="dxa"/>
        <w:tblInd w:w="-108" w:type="dxa"/>
        <w:tblCellMar>
          <w:top w:w="56" w:type="dxa"/>
          <w:left w:w="108" w:type="dxa"/>
        </w:tblCellMar>
        <w:tblLook w:val="04A0" w:firstRow="1" w:lastRow="0" w:firstColumn="1" w:lastColumn="0" w:noHBand="0" w:noVBand="1"/>
      </w:tblPr>
      <w:tblGrid>
        <w:gridCol w:w="3574"/>
        <w:gridCol w:w="3410"/>
        <w:gridCol w:w="3412"/>
      </w:tblGrid>
      <w:tr w:rsidR="00106DB8" w:rsidTr="00986834">
        <w:trPr>
          <w:trHeight w:val="628"/>
        </w:trPr>
        <w:tc>
          <w:tcPr>
            <w:tcW w:w="3618" w:type="dxa"/>
            <w:tcBorders>
              <w:top w:val="single" w:sz="4" w:space="0" w:color="000000"/>
              <w:left w:val="single" w:sz="4" w:space="0" w:color="000000"/>
              <w:bottom w:val="single" w:sz="4" w:space="0" w:color="000000"/>
              <w:right w:val="single" w:sz="4" w:space="0" w:color="000000"/>
            </w:tcBorders>
            <w:vAlign w:val="center"/>
          </w:tcPr>
          <w:p w:rsidR="00106DB8" w:rsidRDefault="000648DC" w:rsidP="0020721F">
            <w:pPr>
              <w:spacing w:after="0" w:line="240" w:lineRule="auto"/>
              <w:ind w:right="0" w:firstLine="0"/>
              <w:jc w:val="center"/>
            </w:pPr>
            <w:r>
              <w:rPr>
                <w:b/>
              </w:rPr>
              <w:t>Загальні компетентності</w:t>
            </w:r>
          </w:p>
        </w:tc>
        <w:tc>
          <w:tcPr>
            <w:tcW w:w="3443" w:type="dxa"/>
            <w:tcBorders>
              <w:top w:val="single" w:sz="4" w:space="0" w:color="000000"/>
              <w:left w:val="single" w:sz="4" w:space="0" w:color="000000"/>
              <w:bottom w:val="single" w:sz="4" w:space="0" w:color="000000"/>
              <w:right w:val="single" w:sz="4" w:space="0" w:color="000000"/>
            </w:tcBorders>
            <w:vAlign w:val="center"/>
          </w:tcPr>
          <w:p w:rsidR="00106DB8" w:rsidRDefault="0020721F" w:rsidP="0020721F">
            <w:pPr>
              <w:tabs>
                <w:tab w:val="center" w:pos="381"/>
                <w:tab w:val="center" w:pos="2127"/>
              </w:tabs>
              <w:spacing w:after="0" w:line="240" w:lineRule="auto"/>
              <w:ind w:right="0" w:firstLine="0"/>
              <w:jc w:val="center"/>
            </w:pPr>
            <w:r>
              <w:rPr>
                <w:b/>
              </w:rPr>
              <w:t xml:space="preserve">Фахові </w:t>
            </w:r>
            <w:r w:rsidR="000648DC">
              <w:rPr>
                <w:b/>
              </w:rPr>
              <w:t>компетентності</w:t>
            </w:r>
          </w:p>
          <w:p w:rsidR="00106DB8" w:rsidRDefault="000648DC" w:rsidP="0020721F">
            <w:pPr>
              <w:spacing w:after="0" w:line="240" w:lineRule="auto"/>
              <w:ind w:right="0" w:firstLine="0"/>
              <w:jc w:val="center"/>
            </w:pPr>
            <w:r>
              <w:rPr>
                <w:b/>
              </w:rPr>
              <w:t>спеціальності (СК)</w:t>
            </w:r>
          </w:p>
        </w:tc>
        <w:tc>
          <w:tcPr>
            <w:tcW w:w="3335" w:type="dxa"/>
            <w:tcBorders>
              <w:top w:val="single" w:sz="4" w:space="0" w:color="000000"/>
              <w:left w:val="single" w:sz="4" w:space="0" w:color="000000"/>
              <w:bottom w:val="single" w:sz="4" w:space="0" w:color="000000"/>
              <w:right w:val="single" w:sz="4" w:space="0" w:color="000000"/>
            </w:tcBorders>
            <w:vAlign w:val="center"/>
          </w:tcPr>
          <w:p w:rsidR="00106DB8" w:rsidRDefault="000648DC" w:rsidP="0020721F">
            <w:pPr>
              <w:spacing w:after="0" w:line="240" w:lineRule="auto"/>
              <w:ind w:right="0" w:firstLine="0"/>
              <w:jc w:val="center"/>
            </w:pPr>
            <w:r>
              <w:rPr>
                <w:b/>
              </w:rPr>
              <w:t>Результати навчання</w:t>
            </w:r>
          </w:p>
        </w:tc>
      </w:tr>
      <w:tr w:rsidR="00106DB8" w:rsidRPr="005503F9" w:rsidTr="00986834">
        <w:trPr>
          <w:trHeight w:val="2055"/>
        </w:trPr>
        <w:tc>
          <w:tcPr>
            <w:tcW w:w="3618" w:type="dxa"/>
            <w:tcBorders>
              <w:top w:val="single" w:sz="4" w:space="0" w:color="000000"/>
              <w:left w:val="single" w:sz="4" w:space="0" w:color="000000"/>
              <w:bottom w:val="single" w:sz="4" w:space="0" w:color="000000"/>
              <w:right w:val="single" w:sz="4" w:space="0" w:color="000000"/>
            </w:tcBorders>
          </w:tcPr>
          <w:p w:rsidR="00566936" w:rsidRPr="00566936" w:rsidRDefault="00566936" w:rsidP="00566936">
            <w:pPr>
              <w:spacing w:before="100" w:beforeAutospacing="1" w:after="100" w:afterAutospacing="1" w:line="240" w:lineRule="auto"/>
              <w:ind w:right="0" w:firstLine="0"/>
              <w:rPr>
                <w:szCs w:val="24"/>
              </w:rPr>
            </w:pPr>
            <w:r w:rsidRPr="00566936">
              <w:rPr>
                <w:b/>
                <w:color w:val="auto"/>
                <w:szCs w:val="24"/>
                <w:lang w:val="uk-UA"/>
              </w:rPr>
              <w:t>ЗК06</w:t>
            </w:r>
            <w:r w:rsidRPr="00566936">
              <w:rPr>
                <w:b/>
                <w:color w:val="auto"/>
                <w:szCs w:val="24"/>
              </w:rPr>
              <w:t xml:space="preserve"> </w:t>
            </w:r>
            <w:r w:rsidRPr="00566936">
              <w:rPr>
                <w:szCs w:val="24"/>
              </w:rPr>
              <w:t>Здатність генерувати нові ідеї (креативність).</w:t>
            </w:r>
          </w:p>
          <w:p w:rsidR="00566936" w:rsidRPr="00566936" w:rsidRDefault="00566936" w:rsidP="00566936">
            <w:pPr>
              <w:spacing w:before="100" w:beforeAutospacing="1" w:after="100" w:afterAutospacing="1" w:line="240" w:lineRule="auto"/>
              <w:ind w:right="0" w:firstLine="0"/>
              <w:rPr>
                <w:szCs w:val="24"/>
              </w:rPr>
            </w:pPr>
            <w:r w:rsidRPr="00566936">
              <w:rPr>
                <w:b/>
                <w:color w:val="auto"/>
                <w:szCs w:val="24"/>
                <w:lang w:val="uk-UA"/>
              </w:rPr>
              <w:t>ЗК07</w:t>
            </w:r>
            <w:r w:rsidRPr="00566936">
              <w:rPr>
                <w:rFonts w:ascii="Courier New" w:hAnsi="Courier New" w:cs="Courier New"/>
                <w:szCs w:val="24"/>
              </w:rPr>
              <w:t xml:space="preserve"> </w:t>
            </w:r>
            <w:r w:rsidRPr="00566936">
              <w:rPr>
                <w:szCs w:val="24"/>
                <w:lang w:val="uk-UA"/>
              </w:rPr>
              <w:t>Вміння виявляти, ставити та розв’язувати проблеми.</w:t>
            </w:r>
          </w:p>
          <w:p w:rsidR="00106DB8" w:rsidRPr="00566936" w:rsidRDefault="00106DB8" w:rsidP="00986834">
            <w:pPr>
              <w:spacing w:before="120" w:after="0" w:line="240" w:lineRule="auto"/>
              <w:ind w:right="141" w:firstLine="0"/>
            </w:pPr>
          </w:p>
        </w:tc>
        <w:tc>
          <w:tcPr>
            <w:tcW w:w="3443" w:type="dxa"/>
            <w:tcBorders>
              <w:top w:val="single" w:sz="4" w:space="0" w:color="000000"/>
              <w:left w:val="single" w:sz="4" w:space="0" w:color="000000"/>
              <w:bottom w:val="single" w:sz="4" w:space="0" w:color="000000"/>
              <w:right w:val="single" w:sz="4" w:space="0" w:color="000000"/>
            </w:tcBorders>
          </w:tcPr>
          <w:p w:rsidR="00CD576A" w:rsidRPr="00CD576A" w:rsidRDefault="00CD576A" w:rsidP="00CD576A">
            <w:pPr>
              <w:spacing w:after="0" w:line="240" w:lineRule="auto"/>
              <w:ind w:left="113" w:right="113" w:firstLine="0"/>
              <w:rPr>
                <w:rFonts w:eastAsia="Courier New"/>
                <w:color w:val="auto"/>
                <w:szCs w:val="24"/>
                <w:shd w:val="clear" w:color="auto" w:fill="FFFFFF"/>
                <w:lang w:val="uk-UA" w:eastAsia="uk-UA" w:bidi="uk-UA"/>
              </w:rPr>
            </w:pPr>
            <w:r>
              <w:rPr>
                <w:b/>
                <w:bCs/>
                <w:color w:val="auto"/>
                <w:szCs w:val="24"/>
                <w:lang w:val="uk-UA"/>
              </w:rPr>
              <w:t xml:space="preserve">СК 01 </w:t>
            </w:r>
            <w:r w:rsidRPr="00CD576A">
              <w:rPr>
                <w:color w:val="auto"/>
                <w:szCs w:val="24"/>
                <w:lang w:val="uk-UA"/>
              </w:rPr>
              <w:t>Усвідомлення природи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w:t>
            </w:r>
            <w:r w:rsidRPr="00CD576A">
              <w:rPr>
                <w:rFonts w:eastAsia="Courier New"/>
                <w:color w:val="auto"/>
                <w:szCs w:val="24"/>
                <w:shd w:val="clear" w:color="auto" w:fill="FFFFFF"/>
                <w:lang w:val="uk-UA" w:eastAsia="uk-UA" w:bidi="uk-UA"/>
              </w:rPr>
              <w:t>.</w:t>
            </w:r>
          </w:p>
          <w:p w:rsidR="00CD576A" w:rsidRPr="00CD576A" w:rsidRDefault="00CD576A" w:rsidP="00CD576A">
            <w:pPr>
              <w:spacing w:after="0" w:line="240" w:lineRule="auto"/>
              <w:ind w:left="113" w:right="113" w:firstLine="0"/>
              <w:rPr>
                <w:rFonts w:eastAsia="Courier New"/>
                <w:color w:val="auto"/>
                <w:szCs w:val="24"/>
                <w:shd w:val="clear" w:color="auto" w:fill="FFFFFF"/>
                <w:lang w:val="uk-UA" w:eastAsia="uk-UA" w:bidi="uk-UA"/>
              </w:rPr>
            </w:pPr>
            <w:r w:rsidRPr="00CD576A">
              <w:rPr>
                <w:b/>
                <w:bCs/>
                <w:color w:val="auto"/>
                <w:szCs w:val="24"/>
                <w:lang w:val="uk-UA"/>
              </w:rPr>
              <w:t>СК 03</w:t>
            </w:r>
            <w:r w:rsidRPr="00CD576A">
              <w:rPr>
                <w:color w:val="auto"/>
                <w:szCs w:val="24"/>
                <w:shd w:val="clear" w:color="auto" w:fill="FFFFFF"/>
                <w:lang w:val="uk-UA" w:eastAsia="uk-UA"/>
              </w:rPr>
              <w:t xml:space="preserve"> </w:t>
            </w:r>
            <w:r w:rsidRPr="00CD576A">
              <w:rPr>
                <w:color w:val="auto"/>
                <w:szCs w:val="24"/>
                <w:lang w:val="uk-UA"/>
              </w:rPr>
              <w:t>Критичне осмислення проблем та принципів функціонування та закономірностей розвитку влади та публічної політики, політичних інститутів та процесів, ґендерної політики, світової політики та політики окремих країн та регіонів.</w:t>
            </w:r>
          </w:p>
          <w:p w:rsidR="00CD576A" w:rsidRPr="00CD576A" w:rsidRDefault="00CD576A" w:rsidP="00CD576A">
            <w:pPr>
              <w:spacing w:after="0" w:line="240" w:lineRule="auto"/>
              <w:ind w:left="113" w:right="113" w:firstLine="0"/>
              <w:rPr>
                <w:rFonts w:eastAsia="Courier New"/>
                <w:color w:val="auto"/>
                <w:szCs w:val="24"/>
                <w:shd w:val="clear" w:color="auto" w:fill="FFFFFF"/>
                <w:lang w:val="uk-UA" w:eastAsia="uk-UA" w:bidi="uk-UA"/>
              </w:rPr>
            </w:pPr>
            <w:r w:rsidRPr="00CD576A">
              <w:rPr>
                <w:b/>
                <w:bCs/>
                <w:color w:val="auto"/>
                <w:szCs w:val="24"/>
                <w:lang w:val="uk-UA"/>
              </w:rPr>
              <w:t>СК 05</w:t>
            </w:r>
            <w:r w:rsidRPr="00CD576A">
              <w:rPr>
                <w:rFonts w:eastAsia="Courier New"/>
                <w:color w:val="auto"/>
                <w:szCs w:val="24"/>
                <w:shd w:val="clear" w:color="auto" w:fill="FFFFFF"/>
                <w:lang w:val="uk-UA" w:eastAsia="uk-UA" w:bidi="uk-UA"/>
              </w:rPr>
              <w:t xml:space="preserve"> </w:t>
            </w:r>
            <w:r w:rsidRPr="00CD576A">
              <w:rPr>
                <w:szCs w:val="24"/>
                <w:lang w:val="uk-UA"/>
              </w:rPr>
              <w:t>Спроможність комплексно використовувати нормативу та емпіричну політичну теорію, методологію політичних досліджень та прикладного політичного аналізу.</w:t>
            </w:r>
          </w:p>
          <w:p w:rsidR="00CD576A" w:rsidRPr="00CD576A" w:rsidRDefault="00CD576A" w:rsidP="00CD576A">
            <w:pPr>
              <w:spacing w:after="0" w:line="240" w:lineRule="auto"/>
              <w:ind w:left="113" w:right="113" w:firstLine="0"/>
              <w:rPr>
                <w:rFonts w:eastAsia="Courier New"/>
                <w:color w:val="auto"/>
                <w:szCs w:val="24"/>
                <w:shd w:val="clear" w:color="auto" w:fill="FFFFFF"/>
                <w:lang w:val="uk-UA" w:eastAsia="uk-UA" w:bidi="uk-UA"/>
              </w:rPr>
            </w:pPr>
            <w:r w:rsidRPr="00CD576A">
              <w:rPr>
                <w:b/>
                <w:bCs/>
                <w:color w:val="auto"/>
                <w:szCs w:val="24"/>
                <w:lang w:val="uk-UA"/>
              </w:rPr>
              <w:t>СК 06</w:t>
            </w:r>
            <w:r w:rsidRPr="00CD576A">
              <w:rPr>
                <w:rFonts w:eastAsia="Courier New"/>
                <w:color w:val="auto"/>
                <w:szCs w:val="24"/>
                <w:shd w:val="clear" w:color="auto" w:fill="FFFFFF"/>
                <w:lang w:val="uk-UA" w:eastAsia="uk-UA" w:bidi="uk-UA"/>
              </w:rPr>
              <w:t xml:space="preserve"> </w:t>
            </w:r>
            <w:r w:rsidRPr="00CD576A">
              <w:rPr>
                <w:szCs w:val="24"/>
                <w:lang w:val="uk-UA"/>
              </w:rPr>
              <w:t>Здатність використовувати широкий спектр концептів і методів для інтерпретації та аналізу політики на місцевому, національному, європейському та глобальному рівні.</w:t>
            </w:r>
          </w:p>
          <w:p w:rsidR="004B766D" w:rsidRPr="00A812DA" w:rsidRDefault="004B766D" w:rsidP="00986834">
            <w:pPr>
              <w:spacing w:before="120" w:after="0" w:line="240" w:lineRule="auto"/>
              <w:ind w:right="182" w:firstLine="0"/>
              <w:rPr>
                <w:lang w:val="uk-UA"/>
              </w:rPr>
            </w:pPr>
          </w:p>
        </w:tc>
        <w:tc>
          <w:tcPr>
            <w:tcW w:w="3335" w:type="dxa"/>
            <w:tcBorders>
              <w:top w:val="single" w:sz="4" w:space="0" w:color="000000"/>
              <w:left w:val="single" w:sz="4" w:space="0" w:color="000000"/>
              <w:bottom w:val="single" w:sz="4" w:space="0" w:color="000000"/>
              <w:right w:val="single" w:sz="4" w:space="0" w:color="000000"/>
            </w:tcBorders>
          </w:tcPr>
          <w:p w:rsidR="00DE0E96" w:rsidRPr="00DE0E96" w:rsidRDefault="00DE0E96" w:rsidP="00DE0E96">
            <w:pPr>
              <w:spacing w:after="0" w:line="240" w:lineRule="auto"/>
              <w:ind w:right="0" w:firstLine="0"/>
              <w:jc w:val="left"/>
              <w:rPr>
                <w:color w:val="auto"/>
                <w:szCs w:val="24"/>
                <w:lang w:val="uk-UA"/>
              </w:rPr>
            </w:pPr>
            <w:r w:rsidRPr="00DE0E96">
              <w:rPr>
                <w:b/>
                <w:bCs/>
                <w:color w:val="auto"/>
                <w:szCs w:val="24"/>
                <w:lang w:val="uk-UA" w:eastAsia="ar-SA"/>
              </w:rPr>
              <w:t>РН 01</w:t>
            </w:r>
            <w:r w:rsidRPr="00DE0E96">
              <w:rPr>
                <w:rFonts w:eastAsia="Courier New"/>
                <w:bCs/>
                <w:color w:val="auto"/>
                <w:szCs w:val="24"/>
                <w:lang w:val="uk-UA" w:eastAsia="uk-UA"/>
              </w:rPr>
              <w:t xml:space="preserve"> </w:t>
            </w:r>
            <w:r w:rsidRPr="00DE0E96">
              <w:rPr>
                <w:szCs w:val="24"/>
                <w:shd w:val="clear" w:color="auto" w:fill="FFFFFF"/>
                <w:lang w:val="uk-UA"/>
              </w:rPr>
              <w:t>Застосовувати для розв’язування складних задач політології розуміння природи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 особливостей реалізації влади у різних політичних системах, їх соціально-економічного, історичного та соціокультурного контексту.</w:t>
            </w:r>
          </w:p>
          <w:p w:rsidR="00DE0E96" w:rsidRPr="00DE0E96" w:rsidRDefault="00DE0E96" w:rsidP="00DE0E96">
            <w:pPr>
              <w:widowControl w:val="0"/>
              <w:tabs>
                <w:tab w:val="left" w:pos="993"/>
                <w:tab w:val="left" w:pos="1134"/>
                <w:tab w:val="left" w:pos="5040"/>
              </w:tabs>
              <w:suppressAutoHyphens/>
              <w:spacing w:after="0" w:line="240" w:lineRule="auto"/>
              <w:ind w:right="0" w:firstLine="0"/>
              <w:rPr>
                <w:rFonts w:eastAsia="Courier New"/>
                <w:bCs/>
                <w:sz w:val="23"/>
                <w:szCs w:val="23"/>
                <w:shd w:val="clear" w:color="auto" w:fill="FFFFFF"/>
                <w:lang w:val="uk-UA" w:eastAsia="uk-UA" w:bidi="uk-UA"/>
              </w:rPr>
            </w:pPr>
            <w:r w:rsidRPr="00DE0E96">
              <w:rPr>
                <w:rFonts w:eastAsia="Courier New"/>
                <w:b/>
                <w:bCs/>
                <w:sz w:val="23"/>
                <w:szCs w:val="23"/>
                <w:shd w:val="clear" w:color="auto" w:fill="FFFFFF"/>
                <w:lang w:val="uk-UA" w:eastAsia="uk-UA" w:bidi="uk-UA"/>
              </w:rPr>
              <w:t>РН 06</w:t>
            </w:r>
            <w:r w:rsidRPr="00DE0E96">
              <w:rPr>
                <w:rFonts w:eastAsia="Courier New"/>
                <w:bCs/>
                <w:color w:val="auto"/>
                <w:szCs w:val="24"/>
                <w:lang w:val="uk-UA" w:eastAsia="uk-UA"/>
              </w:rPr>
              <w:t xml:space="preserve"> </w:t>
            </w:r>
            <w:r w:rsidRPr="00DE0E96">
              <w:rPr>
                <w:szCs w:val="24"/>
                <w:lang w:val="uk-UA"/>
              </w:rPr>
              <w:t>Критично осмислювати принципи здійснення влади та публічної політики, політичних інститутів та процесів, світової політики та політики окремих країн та регіонів.</w:t>
            </w:r>
          </w:p>
          <w:p w:rsidR="00DE0E96" w:rsidRPr="00DE0E96" w:rsidRDefault="00DE0E96" w:rsidP="00DE0E96">
            <w:pPr>
              <w:widowControl w:val="0"/>
              <w:tabs>
                <w:tab w:val="left" w:pos="993"/>
                <w:tab w:val="left" w:pos="1134"/>
                <w:tab w:val="left" w:pos="5040"/>
              </w:tabs>
              <w:suppressAutoHyphens/>
              <w:spacing w:after="0" w:line="240" w:lineRule="auto"/>
              <w:ind w:right="0" w:firstLine="0"/>
              <w:rPr>
                <w:rFonts w:eastAsia="Courier New"/>
                <w:bCs/>
                <w:sz w:val="23"/>
                <w:szCs w:val="23"/>
                <w:shd w:val="clear" w:color="auto" w:fill="FFFFFF"/>
                <w:lang w:val="uk-UA" w:eastAsia="uk-UA" w:bidi="uk-UA"/>
              </w:rPr>
            </w:pPr>
            <w:r>
              <w:rPr>
                <w:rFonts w:eastAsia="Courier New"/>
                <w:b/>
                <w:bCs/>
                <w:sz w:val="23"/>
                <w:szCs w:val="23"/>
                <w:shd w:val="clear" w:color="auto" w:fill="FFFFFF"/>
                <w:lang w:val="uk-UA" w:eastAsia="uk-UA" w:bidi="uk-UA"/>
              </w:rPr>
              <w:t>РН</w:t>
            </w:r>
            <w:r w:rsidRPr="00DE0E96">
              <w:rPr>
                <w:rFonts w:eastAsia="Courier New"/>
                <w:b/>
                <w:bCs/>
                <w:sz w:val="23"/>
                <w:szCs w:val="23"/>
                <w:shd w:val="clear" w:color="auto" w:fill="FFFFFF"/>
                <w:lang w:val="uk-UA" w:eastAsia="uk-UA" w:bidi="uk-UA"/>
              </w:rPr>
              <w:t>0</w:t>
            </w:r>
            <w:r w:rsidRPr="00DE0E96">
              <w:rPr>
                <w:rFonts w:eastAsia="Courier New"/>
                <w:b/>
                <w:bCs/>
                <w:sz w:val="23"/>
                <w:szCs w:val="23"/>
                <w:shd w:val="clear" w:color="auto" w:fill="FFFFFF"/>
                <w:lang w:eastAsia="uk-UA" w:bidi="uk-UA"/>
              </w:rPr>
              <w:t>9</w:t>
            </w:r>
            <w:r w:rsidRPr="00DE0E96">
              <w:rPr>
                <w:color w:val="auto"/>
                <w:szCs w:val="24"/>
                <w:lang w:val="uk-UA"/>
              </w:rPr>
              <w:t>Можливість </w:t>
            </w:r>
            <w:r w:rsidRPr="00DE0E96">
              <w:rPr>
                <w:szCs w:val="24"/>
                <w:lang w:val="uk-UA"/>
              </w:rPr>
              <w:t>застосовувати широкий спектр політологічних теорій, концептів та методів для професійної інтерпретації та аналізу політики на  національному та регіональному рівнях</w:t>
            </w:r>
            <w:r w:rsidRPr="00DE0E96">
              <w:rPr>
                <w:color w:val="auto"/>
                <w:szCs w:val="24"/>
                <w:lang w:val="uk-UA"/>
              </w:rPr>
              <w:t>.</w:t>
            </w:r>
          </w:p>
          <w:p w:rsidR="009F5A8C" w:rsidRPr="00DB0529" w:rsidRDefault="009F5A8C" w:rsidP="00986834">
            <w:pPr>
              <w:spacing w:before="120" w:after="0" w:line="240" w:lineRule="auto"/>
              <w:ind w:right="115" w:firstLine="0"/>
              <w:rPr>
                <w:lang w:val="uk-UA"/>
              </w:rPr>
            </w:pPr>
          </w:p>
        </w:tc>
      </w:tr>
    </w:tbl>
    <w:p w:rsidR="00106DB8" w:rsidRPr="00986834" w:rsidRDefault="000648DC">
      <w:pPr>
        <w:spacing w:after="24" w:line="259" w:lineRule="auto"/>
        <w:ind w:left="720" w:right="0" w:firstLine="0"/>
        <w:jc w:val="left"/>
        <w:rPr>
          <w:lang w:val="uk-UA"/>
        </w:rPr>
      </w:pPr>
      <w:r w:rsidRPr="00986834">
        <w:rPr>
          <w:b/>
          <w:lang w:val="uk-UA"/>
        </w:rPr>
        <w:t xml:space="preserve"> </w:t>
      </w:r>
    </w:p>
    <w:p w:rsidR="00106DB8" w:rsidRPr="00986834" w:rsidRDefault="000648DC" w:rsidP="002A124F">
      <w:pPr>
        <w:pStyle w:val="a3"/>
        <w:numPr>
          <w:ilvl w:val="0"/>
          <w:numId w:val="11"/>
        </w:numPr>
        <w:spacing w:after="0" w:line="259" w:lineRule="auto"/>
        <w:ind w:right="1573"/>
        <w:rPr>
          <w:lang w:val="uk-UA"/>
        </w:rPr>
      </w:pPr>
      <w:r w:rsidRPr="00986834">
        <w:rPr>
          <w:b/>
          <w:lang w:val="uk-UA"/>
        </w:rPr>
        <w:t xml:space="preserve">Обсяг і ознаки курсу </w:t>
      </w:r>
    </w:p>
    <w:p w:rsidR="00106DB8" w:rsidRPr="00986834" w:rsidRDefault="000648DC">
      <w:pPr>
        <w:spacing w:after="0" w:line="259" w:lineRule="auto"/>
        <w:ind w:right="0" w:firstLine="0"/>
        <w:jc w:val="left"/>
        <w:rPr>
          <w:lang w:val="uk-UA"/>
        </w:rPr>
      </w:pPr>
      <w:r w:rsidRPr="00986834">
        <w:rPr>
          <w:b/>
          <w:lang w:val="uk-UA"/>
        </w:rPr>
        <w:t xml:space="preserve"> </w:t>
      </w:r>
    </w:p>
    <w:tbl>
      <w:tblPr>
        <w:tblStyle w:val="TableGrid"/>
        <w:tblW w:w="10140" w:type="dxa"/>
        <w:tblInd w:w="-108" w:type="dxa"/>
        <w:tblCellMar>
          <w:top w:w="29" w:type="dxa"/>
          <w:left w:w="106" w:type="dxa"/>
          <w:right w:w="79" w:type="dxa"/>
        </w:tblCellMar>
        <w:tblLook w:val="04A0" w:firstRow="1" w:lastRow="0" w:firstColumn="1" w:lastColumn="0" w:noHBand="0" w:noVBand="1"/>
      </w:tblPr>
      <w:tblGrid>
        <w:gridCol w:w="5922"/>
        <w:gridCol w:w="4218"/>
      </w:tblGrid>
      <w:tr w:rsidR="00106DB8" w:rsidRPr="00986834">
        <w:trPr>
          <w:trHeight w:val="385"/>
        </w:trPr>
        <w:tc>
          <w:tcPr>
            <w:tcW w:w="5922" w:type="dxa"/>
            <w:tcBorders>
              <w:top w:val="single" w:sz="4" w:space="0" w:color="000000"/>
              <w:left w:val="single" w:sz="4" w:space="0" w:color="000000"/>
              <w:bottom w:val="single" w:sz="4" w:space="0" w:color="000000"/>
              <w:right w:val="single" w:sz="4" w:space="0" w:color="000000"/>
            </w:tcBorders>
          </w:tcPr>
          <w:p w:rsidR="00106DB8" w:rsidRPr="00986834" w:rsidRDefault="000648DC">
            <w:pPr>
              <w:spacing w:after="0" w:line="259" w:lineRule="auto"/>
              <w:ind w:right="30" w:firstLine="0"/>
              <w:jc w:val="center"/>
              <w:rPr>
                <w:lang w:val="uk-UA"/>
              </w:rPr>
            </w:pPr>
            <w:r w:rsidRPr="00986834">
              <w:rPr>
                <w:b/>
                <w:lang w:val="uk-UA"/>
              </w:rPr>
              <w:t xml:space="preserve">Найменування показників </w:t>
            </w:r>
          </w:p>
        </w:tc>
        <w:tc>
          <w:tcPr>
            <w:tcW w:w="4218" w:type="dxa"/>
            <w:tcBorders>
              <w:top w:val="single" w:sz="4" w:space="0" w:color="000000"/>
              <w:left w:val="single" w:sz="4" w:space="0" w:color="000000"/>
              <w:bottom w:val="single" w:sz="4" w:space="0" w:color="000000"/>
              <w:right w:val="single" w:sz="4" w:space="0" w:color="000000"/>
            </w:tcBorders>
          </w:tcPr>
          <w:p w:rsidR="00106DB8" w:rsidRPr="00986834" w:rsidRDefault="000648DC">
            <w:pPr>
              <w:spacing w:after="0" w:line="259" w:lineRule="auto"/>
              <w:ind w:left="34" w:right="0" w:firstLine="0"/>
              <w:jc w:val="left"/>
              <w:rPr>
                <w:lang w:val="uk-UA"/>
              </w:rPr>
            </w:pPr>
            <w:r w:rsidRPr="00986834">
              <w:rPr>
                <w:b/>
                <w:lang w:val="uk-UA"/>
              </w:rPr>
              <w:t xml:space="preserve">Характеристика навчального курсу </w:t>
            </w:r>
          </w:p>
        </w:tc>
      </w:tr>
      <w:tr w:rsidR="00106DB8">
        <w:trPr>
          <w:trHeight w:val="838"/>
        </w:trPr>
        <w:tc>
          <w:tcPr>
            <w:tcW w:w="5922" w:type="dxa"/>
            <w:tcBorders>
              <w:top w:val="single" w:sz="4" w:space="0" w:color="000000"/>
              <w:left w:val="single" w:sz="4" w:space="0" w:color="000000"/>
              <w:bottom w:val="single" w:sz="4" w:space="0" w:color="000000"/>
              <w:right w:val="single" w:sz="4" w:space="0" w:color="000000"/>
            </w:tcBorders>
          </w:tcPr>
          <w:p w:rsidR="00106DB8" w:rsidRPr="00986834" w:rsidRDefault="000648DC">
            <w:pPr>
              <w:spacing w:after="21" w:line="259" w:lineRule="auto"/>
              <w:ind w:left="2" w:right="0" w:firstLine="0"/>
              <w:jc w:val="left"/>
              <w:rPr>
                <w:lang w:val="uk-UA"/>
              </w:rPr>
            </w:pPr>
            <w:r w:rsidRPr="00986834">
              <w:rPr>
                <w:lang w:val="uk-UA"/>
              </w:rPr>
              <w:t xml:space="preserve">Освітньо-професійна програма, </w:t>
            </w:r>
          </w:p>
          <w:p w:rsidR="002A124F" w:rsidRDefault="002A124F">
            <w:pPr>
              <w:spacing w:after="0" w:line="259" w:lineRule="auto"/>
              <w:ind w:left="2" w:right="2887" w:firstLine="0"/>
              <w:jc w:val="left"/>
              <w:rPr>
                <w:lang w:val="uk-UA"/>
              </w:rPr>
            </w:pPr>
          </w:p>
          <w:p w:rsidR="002A124F" w:rsidRDefault="000648DC">
            <w:pPr>
              <w:spacing w:after="0" w:line="259" w:lineRule="auto"/>
              <w:ind w:left="2" w:right="2887" w:firstLine="0"/>
              <w:jc w:val="left"/>
              <w:rPr>
                <w:lang w:val="uk-UA"/>
              </w:rPr>
            </w:pPr>
            <w:r w:rsidRPr="00986834">
              <w:rPr>
                <w:lang w:val="uk-UA"/>
              </w:rPr>
              <w:t>спеціаль</w:t>
            </w:r>
            <w:r>
              <w:t xml:space="preserve">ність,  </w:t>
            </w:r>
          </w:p>
          <w:p w:rsidR="002A124F" w:rsidRDefault="002A124F">
            <w:pPr>
              <w:spacing w:after="0" w:line="259" w:lineRule="auto"/>
              <w:ind w:left="2" w:right="2887" w:firstLine="0"/>
              <w:jc w:val="left"/>
              <w:rPr>
                <w:lang w:val="uk-UA"/>
              </w:rPr>
            </w:pPr>
          </w:p>
          <w:p w:rsidR="00106DB8" w:rsidRDefault="000648DC">
            <w:pPr>
              <w:spacing w:after="0" w:line="259" w:lineRule="auto"/>
              <w:ind w:left="2" w:right="2887" w:firstLine="0"/>
              <w:jc w:val="left"/>
            </w:pPr>
            <w:r>
              <w:t xml:space="preserve">спеціалізація </w:t>
            </w:r>
          </w:p>
        </w:tc>
        <w:tc>
          <w:tcPr>
            <w:tcW w:w="4218" w:type="dxa"/>
            <w:tcBorders>
              <w:top w:val="single" w:sz="4" w:space="0" w:color="000000"/>
              <w:left w:val="single" w:sz="4" w:space="0" w:color="000000"/>
              <w:bottom w:val="single" w:sz="4" w:space="0" w:color="000000"/>
              <w:right w:val="single" w:sz="4" w:space="0" w:color="000000"/>
            </w:tcBorders>
          </w:tcPr>
          <w:p w:rsidR="00106DB8" w:rsidRPr="00CD593E" w:rsidRDefault="00F332B5">
            <w:pPr>
              <w:spacing w:after="9" w:line="259" w:lineRule="auto"/>
              <w:ind w:right="0" w:firstLine="0"/>
              <w:jc w:val="left"/>
              <w:rPr>
                <w:lang w:val="uk-UA"/>
              </w:rPr>
            </w:pPr>
            <w:r>
              <w:rPr>
                <w:lang w:val="uk-UA"/>
              </w:rPr>
              <w:t>Політологія</w:t>
            </w:r>
          </w:p>
          <w:p w:rsidR="00CD593E" w:rsidRDefault="00CD593E" w:rsidP="00CD593E">
            <w:pPr>
              <w:spacing w:after="0" w:line="240" w:lineRule="auto"/>
              <w:ind w:right="0" w:firstLine="0"/>
              <w:jc w:val="center"/>
              <w:rPr>
                <w:color w:val="auto"/>
                <w:sz w:val="22"/>
                <w:lang w:val="uk-UA" w:eastAsia="uk-UA"/>
              </w:rPr>
            </w:pPr>
          </w:p>
          <w:p w:rsidR="00CD593E" w:rsidRPr="00CD593E" w:rsidRDefault="00CD593E" w:rsidP="00CD593E">
            <w:pPr>
              <w:spacing w:after="0" w:line="240" w:lineRule="auto"/>
              <w:ind w:right="0" w:firstLine="0"/>
              <w:rPr>
                <w:color w:val="FF0000"/>
                <w:sz w:val="22"/>
                <w:lang w:val="uk-UA" w:eastAsia="uk-UA"/>
              </w:rPr>
            </w:pPr>
            <w:r w:rsidRPr="00CD593E">
              <w:rPr>
                <w:color w:val="auto"/>
                <w:sz w:val="22"/>
                <w:lang w:val="uk-UA" w:eastAsia="uk-UA"/>
              </w:rPr>
              <w:t>052 Політологія</w:t>
            </w:r>
          </w:p>
          <w:p w:rsidR="00106DB8" w:rsidRPr="00257F6C" w:rsidRDefault="00106DB8" w:rsidP="002A124F">
            <w:pPr>
              <w:spacing w:after="22" w:line="259" w:lineRule="auto"/>
              <w:ind w:right="0" w:firstLine="0"/>
              <w:jc w:val="left"/>
              <w:rPr>
                <w:lang w:val="uk-UA"/>
              </w:rPr>
            </w:pP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r>
              <w:t xml:space="preserve">Рік навчання/ рік викладання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1B7CA7">
            <w:pPr>
              <w:spacing w:after="0" w:line="259" w:lineRule="auto"/>
              <w:ind w:right="34" w:firstLine="0"/>
              <w:jc w:val="center"/>
            </w:pPr>
            <w:r>
              <w:rPr>
                <w:lang w:val="uk-UA"/>
              </w:rPr>
              <w:t>другий</w:t>
            </w:r>
            <w:r w:rsidR="000648DC">
              <w:t xml:space="preserve"> / 2022-2023 </w:t>
            </w:r>
          </w:p>
        </w:tc>
      </w:tr>
      <w:tr w:rsidR="00106DB8" w:rsidTr="002A124F">
        <w:trPr>
          <w:trHeight w:val="231"/>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r>
              <w:t xml:space="preserve">Семестр вивчення </w:t>
            </w:r>
          </w:p>
        </w:tc>
        <w:tc>
          <w:tcPr>
            <w:tcW w:w="4218" w:type="dxa"/>
            <w:tcBorders>
              <w:top w:val="single" w:sz="4" w:space="0" w:color="000000"/>
              <w:left w:val="single" w:sz="4" w:space="0" w:color="000000"/>
              <w:bottom w:val="single" w:sz="4" w:space="0" w:color="000000"/>
              <w:right w:val="single" w:sz="4" w:space="0" w:color="000000"/>
            </w:tcBorders>
          </w:tcPr>
          <w:p w:rsidR="00106DB8" w:rsidRPr="001B7CA7" w:rsidRDefault="001B7CA7">
            <w:pPr>
              <w:spacing w:after="0" w:line="259" w:lineRule="auto"/>
              <w:ind w:right="32" w:firstLine="0"/>
              <w:jc w:val="center"/>
              <w:rPr>
                <w:lang w:val="uk-UA"/>
              </w:rPr>
            </w:pPr>
            <w:r>
              <w:rPr>
                <w:lang w:val="uk-UA"/>
              </w:rPr>
              <w:t>третій</w:t>
            </w: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r>
              <w:t xml:space="preserve">Обов’язкова/вибіркова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0" w:firstLine="0"/>
              <w:jc w:val="center"/>
            </w:pPr>
            <w:r>
              <w:t xml:space="preserve">обовʼязкова </w:t>
            </w: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r>
              <w:t xml:space="preserve">Кількість кредитів ЄКТС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7D45BC" w:rsidP="007D45BC">
            <w:pPr>
              <w:spacing w:after="0" w:line="259" w:lineRule="auto"/>
              <w:ind w:right="30" w:firstLine="0"/>
              <w:jc w:val="center"/>
            </w:pPr>
            <w:r w:rsidRPr="007D45BC">
              <w:rPr>
                <w:lang w:val="uk-UA"/>
              </w:rPr>
              <w:t>4</w:t>
            </w:r>
            <w:r w:rsidR="000648DC" w:rsidRPr="007D45BC">
              <w:t xml:space="preserve"> кредити</w:t>
            </w:r>
            <w:r w:rsidR="000648DC">
              <w:t xml:space="preserve"> </w:t>
            </w:r>
          </w:p>
        </w:tc>
      </w:tr>
      <w:tr w:rsidR="00106DB8">
        <w:trPr>
          <w:trHeight w:val="288"/>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r>
              <w:t xml:space="preserve">Загальний обсяг годин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7D45BC">
            <w:pPr>
              <w:spacing w:after="0" w:line="259" w:lineRule="auto"/>
              <w:ind w:right="34" w:firstLine="0"/>
              <w:jc w:val="center"/>
            </w:pPr>
            <w:r>
              <w:rPr>
                <w:lang w:val="uk-UA"/>
              </w:rPr>
              <w:t>12</w:t>
            </w:r>
            <w:r w:rsidR="000648DC">
              <w:t xml:space="preserve">0 год. </w:t>
            </w: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r>
              <w:lastRenderedPageBreak/>
              <w:t xml:space="preserve">Кількість годин навчальних занять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672846">
            <w:pPr>
              <w:spacing w:after="0" w:line="259" w:lineRule="auto"/>
              <w:ind w:right="34" w:firstLine="0"/>
              <w:jc w:val="center"/>
            </w:pPr>
            <w:r>
              <w:rPr>
                <w:lang w:val="uk-UA"/>
              </w:rPr>
              <w:t>46</w:t>
            </w:r>
            <w:r w:rsidR="000648DC">
              <w:t xml:space="preserve"> год. </w:t>
            </w: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r>
              <w:t xml:space="preserve">Лекційні заняття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50187E" w:rsidP="00672846">
            <w:pPr>
              <w:spacing w:after="0" w:line="259" w:lineRule="auto"/>
              <w:ind w:right="34" w:firstLine="0"/>
              <w:jc w:val="center"/>
            </w:pPr>
            <w:r>
              <w:rPr>
                <w:lang w:val="uk-UA"/>
              </w:rPr>
              <w:t>2</w:t>
            </w:r>
            <w:r w:rsidR="00672846">
              <w:rPr>
                <w:lang w:val="uk-UA"/>
              </w:rPr>
              <w:t>6</w:t>
            </w:r>
            <w:r w:rsidR="000648DC">
              <w:t xml:space="preserve"> год. </w:t>
            </w: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r>
              <w:t xml:space="preserve">Практичні заняття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4" w:firstLine="0"/>
              <w:jc w:val="center"/>
            </w:pPr>
            <w:r>
              <w:t xml:space="preserve">0 год. </w:t>
            </w: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r>
              <w:t xml:space="preserve">Семінарські заняття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2E115F" w:rsidP="00672846">
            <w:pPr>
              <w:spacing w:after="0" w:line="259" w:lineRule="auto"/>
              <w:ind w:right="34" w:firstLine="0"/>
              <w:jc w:val="center"/>
            </w:pPr>
            <w:r>
              <w:rPr>
                <w:lang w:val="uk-UA"/>
              </w:rPr>
              <w:t>2</w:t>
            </w:r>
            <w:r w:rsidR="00672846">
              <w:rPr>
                <w:lang w:val="uk-UA"/>
              </w:rPr>
              <w:t>0</w:t>
            </w:r>
            <w:r w:rsidR="000648DC">
              <w:t xml:space="preserve"> год. </w:t>
            </w: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r>
              <w:t xml:space="preserve">Лабораторні заняття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4" w:firstLine="0"/>
              <w:jc w:val="center"/>
            </w:pPr>
            <w:r>
              <w:t xml:space="preserve">0 год. </w:t>
            </w:r>
          </w:p>
        </w:tc>
      </w:tr>
      <w:tr w:rsidR="00106DB8">
        <w:trPr>
          <w:trHeight w:val="288"/>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r>
              <w:t xml:space="preserve">Самостійна та індивідуальна робота </w:t>
            </w:r>
          </w:p>
        </w:tc>
        <w:tc>
          <w:tcPr>
            <w:tcW w:w="4218" w:type="dxa"/>
            <w:tcBorders>
              <w:top w:val="single" w:sz="4" w:space="0" w:color="000000"/>
              <w:left w:val="single" w:sz="4" w:space="0" w:color="000000"/>
              <w:bottom w:val="single" w:sz="4" w:space="0" w:color="000000"/>
              <w:right w:val="single" w:sz="4" w:space="0" w:color="000000"/>
            </w:tcBorders>
          </w:tcPr>
          <w:p w:rsidR="00106DB8" w:rsidRDefault="00672846">
            <w:pPr>
              <w:spacing w:after="0" w:line="259" w:lineRule="auto"/>
              <w:ind w:right="31" w:firstLine="0"/>
              <w:jc w:val="center"/>
            </w:pPr>
            <w:r>
              <w:rPr>
                <w:lang w:val="uk-UA"/>
              </w:rPr>
              <w:t>74</w:t>
            </w:r>
            <w:r w:rsidR="00E02C15">
              <w:t xml:space="preserve"> </w:t>
            </w:r>
            <w:r w:rsidR="000648DC">
              <w:t xml:space="preserve">год. </w:t>
            </w:r>
          </w:p>
        </w:tc>
      </w:tr>
      <w:tr w:rsidR="00106DB8">
        <w:trPr>
          <w:trHeight w:val="286"/>
        </w:trPr>
        <w:tc>
          <w:tcPr>
            <w:tcW w:w="5922"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2" w:right="0" w:firstLine="0"/>
              <w:jc w:val="left"/>
            </w:pPr>
            <w:r>
              <w:t xml:space="preserve">Форма підсумкового контролю </w:t>
            </w:r>
          </w:p>
        </w:tc>
        <w:tc>
          <w:tcPr>
            <w:tcW w:w="4218" w:type="dxa"/>
            <w:tcBorders>
              <w:top w:val="single" w:sz="4" w:space="0" w:color="000000"/>
              <w:left w:val="single" w:sz="4" w:space="0" w:color="000000"/>
              <w:bottom w:val="single" w:sz="4" w:space="0" w:color="000000"/>
              <w:right w:val="single" w:sz="4" w:space="0" w:color="000000"/>
            </w:tcBorders>
          </w:tcPr>
          <w:p w:rsidR="00106DB8" w:rsidRPr="0050187E" w:rsidRDefault="0050187E">
            <w:pPr>
              <w:spacing w:after="0" w:line="259" w:lineRule="auto"/>
              <w:ind w:right="32" w:firstLine="0"/>
              <w:jc w:val="center"/>
              <w:rPr>
                <w:lang w:val="uk-UA"/>
              </w:rPr>
            </w:pPr>
            <w:r>
              <w:rPr>
                <w:b/>
                <w:i/>
                <w:lang w:val="uk-UA"/>
              </w:rPr>
              <w:t>іспит</w:t>
            </w:r>
          </w:p>
        </w:tc>
      </w:tr>
    </w:tbl>
    <w:p w:rsidR="002A124F" w:rsidRPr="002A124F" w:rsidRDefault="002A124F" w:rsidP="002A124F">
      <w:pPr>
        <w:pStyle w:val="a3"/>
        <w:ind w:left="4099" w:right="1573" w:firstLine="0"/>
      </w:pPr>
    </w:p>
    <w:p w:rsidR="001924E8" w:rsidRPr="001924E8" w:rsidRDefault="000648DC" w:rsidP="002A124F">
      <w:pPr>
        <w:pStyle w:val="a3"/>
        <w:numPr>
          <w:ilvl w:val="0"/>
          <w:numId w:val="11"/>
        </w:numPr>
        <w:ind w:right="1573"/>
      </w:pPr>
      <w:r w:rsidRPr="002A124F">
        <w:rPr>
          <w:b/>
        </w:rPr>
        <w:t xml:space="preserve">Пререквізити курсу </w:t>
      </w:r>
    </w:p>
    <w:p w:rsidR="00C07ACA" w:rsidRPr="00C07ACA" w:rsidRDefault="000648DC" w:rsidP="006A63CF">
      <w:pPr>
        <w:pStyle w:val="a4"/>
        <w:widowControl w:val="0"/>
        <w:numPr>
          <w:ilvl w:val="0"/>
          <w:numId w:val="12"/>
        </w:numPr>
        <w:tabs>
          <w:tab w:val="left" w:pos="5040"/>
        </w:tabs>
        <w:jc w:val="both"/>
        <w:rPr>
          <w:noProof/>
          <w:lang w:eastAsia="ru-RU"/>
        </w:rPr>
      </w:pPr>
      <w:r w:rsidRPr="001924E8">
        <w:rPr>
          <w:b/>
        </w:rPr>
        <w:t>Пререквізити курсу:</w:t>
      </w:r>
      <w:r w:rsidR="0092323B">
        <w:rPr>
          <w:b/>
        </w:rPr>
        <w:t xml:space="preserve"> </w:t>
      </w:r>
      <w:r w:rsidR="006A63CF">
        <w:rPr>
          <w:noProof/>
          <w:lang w:eastAsia="ru-RU"/>
        </w:rPr>
        <w:t xml:space="preserve">політична теорія держави, політичні системи та прогноз. </w:t>
      </w:r>
      <w:r w:rsidR="00B96651" w:rsidRPr="001F34A2">
        <w:rPr>
          <w:noProof/>
          <w:lang w:eastAsia="ru-RU"/>
        </w:rPr>
        <w:t xml:space="preserve">. </w:t>
      </w:r>
    </w:p>
    <w:p w:rsidR="00106DB8" w:rsidRPr="002A124F" w:rsidRDefault="00106DB8" w:rsidP="00C07ACA">
      <w:pPr>
        <w:ind w:right="1573"/>
        <w:rPr>
          <w:lang w:val="uk-UA"/>
        </w:rPr>
      </w:pPr>
    </w:p>
    <w:p w:rsidR="00106DB8" w:rsidRPr="002A124F" w:rsidRDefault="002A124F">
      <w:pPr>
        <w:pStyle w:val="1"/>
        <w:ind w:left="1964" w:right="0"/>
        <w:rPr>
          <w:szCs w:val="24"/>
        </w:rPr>
      </w:pPr>
      <w:r>
        <w:rPr>
          <w:szCs w:val="24"/>
          <w:lang w:val="uk-UA"/>
        </w:rPr>
        <w:t>7</w:t>
      </w:r>
      <w:r w:rsidR="000648DC" w:rsidRPr="002A124F">
        <w:rPr>
          <w:szCs w:val="24"/>
        </w:rPr>
        <w:t>.</w:t>
      </w:r>
      <w:r w:rsidR="000648DC" w:rsidRPr="002A124F">
        <w:rPr>
          <w:rFonts w:ascii="Arial" w:eastAsia="Arial" w:hAnsi="Arial" w:cs="Arial"/>
          <w:szCs w:val="24"/>
        </w:rPr>
        <w:t xml:space="preserve"> </w:t>
      </w:r>
      <w:r w:rsidR="000648DC" w:rsidRPr="002A124F">
        <w:rPr>
          <w:szCs w:val="24"/>
        </w:rPr>
        <w:t>Технічне й програмне забезпечення /обладнання</w:t>
      </w:r>
      <w:r w:rsidR="000648DC" w:rsidRPr="002A124F">
        <w:rPr>
          <w:b w:val="0"/>
          <w:szCs w:val="24"/>
        </w:rPr>
        <w:t xml:space="preserve"> </w:t>
      </w:r>
    </w:p>
    <w:p w:rsidR="00106DB8" w:rsidRPr="002A124F" w:rsidRDefault="000648DC">
      <w:pPr>
        <w:ind w:left="-15" w:right="1"/>
        <w:rPr>
          <w:szCs w:val="24"/>
        </w:rPr>
      </w:pPr>
      <w:r w:rsidRPr="002A124F">
        <w:rPr>
          <w:szCs w:val="24"/>
        </w:rPr>
        <w:t xml:space="preserve">Вивчення курсу не потребує використання програмного забезпечення, крім загальновживаних програм і операційних систем. </w:t>
      </w:r>
    </w:p>
    <w:p w:rsidR="00106DB8" w:rsidRDefault="000648DC">
      <w:pPr>
        <w:spacing w:after="27" w:line="259" w:lineRule="auto"/>
        <w:ind w:left="708" w:right="0" w:firstLine="0"/>
        <w:jc w:val="left"/>
      </w:pPr>
      <w:r>
        <w:t xml:space="preserve"> </w:t>
      </w:r>
    </w:p>
    <w:p w:rsidR="00106DB8" w:rsidRDefault="002A124F">
      <w:pPr>
        <w:spacing w:after="4" w:line="270" w:lineRule="auto"/>
        <w:ind w:left="455" w:right="814" w:hanging="10"/>
        <w:jc w:val="center"/>
      </w:pPr>
      <w:r w:rsidRPr="002A124F">
        <w:rPr>
          <w:b/>
          <w:szCs w:val="24"/>
          <w:lang w:val="uk-UA"/>
        </w:rPr>
        <w:t>8</w:t>
      </w:r>
      <w:r w:rsidR="000648DC" w:rsidRPr="002A124F">
        <w:rPr>
          <w:b/>
          <w:szCs w:val="24"/>
        </w:rPr>
        <w:t>.</w:t>
      </w:r>
      <w:r w:rsidR="000648DC">
        <w:rPr>
          <w:rFonts w:ascii="Arial" w:eastAsia="Arial" w:hAnsi="Arial" w:cs="Arial"/>
          <w:b/>
          <w:sz w:val="20"/>
        </w:rPr>
        <w:t xml:space="preserve"> </w:t>
      </w:r>
      <w:r w:rsidR="000648DC">
        <w:rPr>
          <w:b/>
        </w:rPr>
        <w:t xml:space="preserve">Політики курсу </w:t>
      </w:r>
    </w:p>
    <w:p w:rsidR="00106DB8" w:rsidRDefault="000648DC">
      <w:pPr>
        <w:ind w:left="-15" w:right="1"/>
      </w:pPr>
      <w:r>
        <w:t xml:space="preserve">Для вивчення курсу </w:t>
      </w:r>
      <w:r w:rsidR="002A124F">
        <w:rPr>
          <w:lang w:val="uk-UA"/>
        </w:rPr>
        <w:t>«</w:t>
      </w:r>
      <w:r w:rsidR="000B166B">
        <w:rPr>
          <w:lang w:val="uk-UA"/>
        </w:rPr>
        <w:t>Аналіз державної політики та політичних процесів</w:t>
      </w:r>
      <w:r w:rsidR="002A124F">
        <w:rPr>
          <w:lang w:val="uk-UA"/>
        </w:rPr>
        <w:t>»</w:t>
      </w:r>
      <w:r>
        <w:t xml:space="preserve"> створені усі необхідні умови. Конспекти лекцій, плани семінарських занять</w:t>
      </w:r>
      <w:r w:rsidR="00C25D05">
        <w:rPr>
          <w:lang w:val="uk-UA"/>
        </w:rPr>
        <w:t xml:space="preserve"> </w:t>
      </w:r>
      <w:r>
        <w:t xml:space="preserve">(з методичними рекомендаціями), питання для самостійного </w:t>
      </w:r>
      <w:r w:rsidR="00DF1DF7">
        <w:t>опрацювання</w:t>
      </w:r>
      <w:r w:rsidR="00B96651">
        <w:rPr>
          <w:lang w:val="uk-UA"/>
        </w:rPr>
        <w:t>, тематика ІНДЗ</w:t>
      </w:r>
      <w:r w:rsidR="00DF1DF7">
        <w:t xml:space="preserve"> розміщені</w:t>
      </w:r>
      <w:r>
        <w:t xml:space="preserve"> в електронному </w:t>
      </w:r>
      <w:r w:rsidR="00DF1DF7">
        <w:t>варіанті на</w:t>
      </w:r>
      <w:r>
        <w:t xml:space="preserve"> </w:t>
      </w:r>
      <w:r w:rsidR="00DF1DF7">
        <w:t>сайті кафедри</w:t>
      </w:r>
      <w:r>
        <w:t xml:space="preserve"> політології та філософії</w:t>
      </w:r>
      <w:r w:rsidR="00DA2A53">
        <w:rPr>
          <w:lang w:val="uk-UA"/>
        </w:rPr>
        <w:t>.</w:t>
      </w:r>
      <w:r>
        <w:t xml:space="preserve"> </w:t>
      </w:r>
    </w:p>
    <w:p w:rsidR="00106DB8" w:rsidRDefault="000648DC">
      <w:pPr>
        <w:ind w:left="-15" w:right="1"/>
      </w:pPr>
      <w:r>
        <w:rPr>
          <w:b/>
        </w:rPr>
        <w:t>Лекційні та семінарські заняття</w:t>
      </w:r>
      <w:r>
        <w:t xml:space="preserve"> проводяться згідно з розкладом, спланованим деканатом факультету.  </w:t>
      </w:r>
    </w:p>
    <w:p w:rsidR="00106DB8" w:rsidRDefault="000648DC">
      <w:pPr>
        <w:ind w:left="-15" w:right="1" w:firstLine="0"/>
      </w:pPr>
      <w:r>
        <w:t xml:space="preserve"> </w:t>
      </w:r>
      <w:r>
        <w:rPr>
          <w:b/>
        </w:rPr>
        <w:t>Самостійна робота</w:t>
      </w:r>
      <w:r>
        <w:t xml:space="preserve"> студентів є одним із складових засобів оволодіння навчальним матеріалом </w:t>
      </w:r>
      <w:proofErr w:type="gramStart"/>
      <w:r>
        <w:t>у час</w:t>
      </w:r>
      <w:proofErr w:type="gramEnd"/>
      <w:r>
        <w:t>, вільний від аудиторних занять, і направлена на   формування у студентів потреби безперервного самостійного поповнення знань.</w:t>
      </w:r>
      <w:r>
        <w:rPr>
          <w:sz w:val="28"/>
        </w:rPr>
        <w:t xml:space="preserve"> </w:t>
      </w:r>
      <w:r>
        <w:t xml:space="preserve">Зміст самостійної роботи визначається робочою навчальною програмою дисципліни. На самостійну роботу виноситься частина теоретичного матеріалу, менш складного за змістом. </w:t>
      </w:r>
    </w:p>
    <w:p w:rsidR="00106DB8" w:rsidRDefault="000648DC">
      <w:pPr>
        <w:ind w:left="-15" w:right="1"/>
      </w:pPr>
      <w:r>
        <w:rPr>
          <w:b/>
        </w:rPr>
        <w:t>Відвідування занять.</w:t>
      </w:r>
      <w:r>
        <w:rPr>
          <w:i/>
        </w:rPr>
        <w:t xml:space="preserve"> </w:t>
      </w:r>
      <w:r>
        <w:t xml:space="preserve">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 </w:t>
      </w:r>
    </w:p>
    <w:p w:rsidR="00106DB8" w:rsidRDefault="000648DC">
      <w:pPr>
        <w:ind w:left="-15" w:right="1"/>
      </w:pPr>
      <w:r>
        <w:t>Пропущені лекційні, семінарські заняття, незалежно від причини про</w:t>
      </w:r>
      <w:r w:rsidR="00E02C15">
        <w:t xml:space="preserve">пуску, студент відпрацьовує за </w:t>
      </w:r>
      <w:r>
        <w:t xml:space="preserve">графіком консультацій у формі співбесіди. У випадку, коли студент не встигає відпрацювати пропущені з поважної причини заняття </w:t>
      </w:r>
      <w:r w:rsidR="00DF1DF7">
        <w:t>до початка</w:t>
      </w:r>
      <w:r>
        <w:t xml:space="preserve"> підсумкового контролю з дисципліни, він відпрацьовує їх за спеціальним дозволом деканату.  </w:t>
      </w:r>
    </w:p>
    <w:p w:rsidR="00106DB8" w:rsidRDefault="000648DC">
      <w:pPr>
        <w:ind w:left="-15" w:right="1"/>
      </w:pPr>
      <w:r>
        <w:rPr>
          <w:b/>
        </w:rPr>
        <w:t xml:space="preserve">Література. </w:t>
      </w:r>
      <w:r>
        <w:t xml:space="preserve">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 </w:t>
      </w:r>
    </w:p>
    <w:p w:rsidR="00106DB8" w:rsidRDefault="000648DC">
      <w:pPr>
        <w:spacing w:after="4" w:line="270" w:lineRule="auto"/>
        <w:ind w:left="455" w:right="816" w:hanging="10"/>
        <w:jc w:val="center"/>
      </w:pPr>
      <w:r w:rsidRPr="002A124F">
        <w:rPr>
          <w:b/>
          <w:szCs w:val="24"/>
        </w:rPr>
        <w:t>9.</w:t>
      </w:r>
      <w:r>
        <w:rPr>
          <w:rFonts w:ascii="Arial" w:eastAsia="Arial" w:hAnsi="Arial" w:cs="Arial"/>
          <w:b/>
          <w:sz w:val="20"/>
        </w:rPr>
        <w:t xml:space="preserve"> </w:t>
      </w:r>
      <w:r>
        <w:rPr>
          <w:b/>
        </w:rPr>
        <w:t xml:space="preserve">Схема курсу </w:t>
      </w:r>
    </w:p>
    <w:p w:rsidR="00106DB8" w:rsidRDefault="000648DC">
      <w:pPr>
        <w:spacing w:after="0" w:line="259" w:lineRule="auto"/>
        <w:ind w:left="708" w:right="0" w:firstLine="0"/>
        <w:jc w:val="left"/>
      </w:pPr>
      <w:r>
        <w:rPr>
          <w:i/>
        </w:rPr>
        <w:t xml:space="preserve"> </w:t>
      </w:r>
    </w:p>
    <w:tbl>
      <w:tblPr>
        <w:tblStyle w:val="TableGrid"/>
        <w:tblW w:w="10427" w:type="dxa"/>
        <w:tblInd w:w="-113" w:type="dxa"/>
        <w:tblLayout w:type="fixed"/>
        <w:tblCellMar>
          <w:top w:w="7" w:type="dxa"/>
          <w:left w:w="108" w:type="dxa"/>
          <w:right w:w="53" w:type="dxa"/>
        </w:tblCellMar>
        <w:tblLook w:val="04A0" w:firstRow="1" w:lastRow="0" w:firstColumn="1" w:lastColumn="0" w:noHBand="0" w:noVBand="1"/>
      </w:tblPr>
      <w:tblGrid>
        <w:gridCol w:w="1072"/>
        <w:gridCol w:w="1559"/>
        <w:gridCol w:w="1094"/>
        <w:gridCol w:w="1774"/>
        <w:gridCol w:w="1385"/>
        <w:gridCol w:w="1275"/>
        <w:gridCol w:w="1097"/>
        <w:gridCol w:w="1171"/>
      </w:tblGrid>
      <w:tr w:rsidR="00106DB8" w:rsidTr="002A124F">
        <w:trPr>
          <w:trHeight w:val="1023"/>
        </w:trPr>
        <w:tc>
          <w:tcPr>
            <w:tcW w:w="1072" w:type="dxa"/>
            <w:tcBorders>
              <w:top w:val="single" w:sz="4" w:space="0" w:color="000000"/>
              <w:left w:val="single" w:sz="4" w:space="0" w:color="000000"/>
              <w:bottom w:val="single" w:sz="4" w:space="0" w:color="000000"/>
              <w:right w:val="single" w:sz="4" w:space="0" w:color="000000"/>
            </w:tcBorders>
          </w:tcPr>
          <w:p w:rsidR="00106DB8" w:rsidRPr="002A124F" w:rsidRDefault="000648DC" w:rsidP="002A124F">
            <w:pPr>
              <w:spacing w:after="0" w:line="259" w:lineRule="auto"/>
              <w:ind w:left="6" w:right="5" w:hanging="1"/>
              <w:jc w:val="center"/>
              <w:rPr>
                <w:sz w:val="20"/>
                <w:szCs w:val="20"/>
              </w:rPr>
            </w:pPr>
            <w:r w:rsidRPr="002A124F">
              <w:rPr>
                <w:b/>
                <w:sz w:val="20"/>
                <w:szCs w:val="20"/>
              </w:rPr>
              <w:t xml:space="preserve">Дата / к-сть акад. год. </w:t>
            </w:r>
          </w:p>
        </w:tc>
        <w:tc>
          <w:tcPr>
            <w:tcW w:w="1559" w:type="dxa"/>
            <w:tcBorders>
              <w:top w:val="single" w:sz="4" w:space="0" w:color="000000"/>
              <w:left w:val="single" w:sz="4" w:space="0" w:color="000000"/>
              <w:bottom w:val="single" w:sz="4" w:space="0" w:color="000000"/>
              <w:right w:val="single" w:sz="4" w:space="0" w:color="000000"/>
            </w:tcBorders>
            <w:vAlign w:val="center"/>
          </w:tcPr>
          <w:p w:rsidR="00106DB8" w:rsidRPr="002A124F" w:rsidRDefault="000648DC">
            <w:pPr>
              <w:spacing w:after="0" w:line="259" w:lineRule="auto"/>
              <w:ind w:left="98" w:right="0" w:firstLine="0"/>
              <w:jc w:val="left"/>
              <w:rPr>
                <w:sz w:val="20"/>
                <w:szCs w:val="20"/>
              </w:rPr>
            </w:pPr>
            <w:r w:rsidRPr="002A124F">
              <w:rPr>
                <w:b/>
                <w:sz w:val="20"/>
                <w:szCs w:val="20"/>
              </w:rPr>
              <w:t xml:space="preserve">Тема, план </w:t>
            </w:r>
          </w:p>
        </w:tc>
        <w:tc>
          <w:tcPr>
            <w:tcW w:w="1094" w:type="dxa"/>
            <w:tcBorders>
              <w:top w:val="single" w:sz="4" w:space="0" w:color="000000"/>
              <w:left w:val="single" w:sz="4" w:space="0" w:color="000000"/>
              <w:bottom w:val="single" w:sz="4" w:space="0" w:color="000000"/>
              <w:right w:val="single" w:sz="4" w:space="0" w:color="000000"/>
            </w:tcBorders>
            <w:vAlign w:val="center"/>
          </w:tcPr>
          <w:p w:rsidR="00106DB8" w:rsidRPr="002A124F" w:rsidRDefault="000648DC">
            <w:pPr>
              <w:spacing w:after="0" w:line="259" w:lineRule="auto"/>
              <w:ind w:right="0" w:firstLine="0"/>
              <w:jc w:val="center"/>
              <w:rPr>
                <w:sz w:val="20"/>
                <w:szCs w:val="20"/>
              </w:rPr>
            </w:pPr>
            <w:r w:rsidRPr="002A124F">
              <w:rPr>
                <w:b/>
                <w:sz w:val="20"/>
                <w:szCs w:val="20"/>
              </w:rPr>
              <w:t xml:space="preserve">Форма заняття </w:t>
            </w:r>
          </w:p>
        </w:tc>
        <w:tc>
          <w:tcPr>
            <w:tcW w:w="1774" w:type="dxa"/>
            <w:tcBorders>
              <w:top w:val="single" w:sz="4" w:space="0" w:color="000000"/>
              <w:left w:val="single" w:sz="4" w:space="0" w:color="000000"/>
              <w:bottom w:val="single" w:sz="4" w:space="0" w:color="000000"/>
              <w:right w:val="single" w:sz="4" w:space="0" w:color="000000"/>
            </w:tcBorders>
            <w:vAlign w:val="center"/>
          </w:tcPr>
          <w:p w:rsidR="00106DB8" w:rsidRPr="002A124F" w:rsidRDefault="000648DC">
            <w:pPr>
              <w:spacing w:after="0" w:line="259" w:lineRule="auto"/>
              <w:ind w:right="0" w:firstLine="9"/>
              <w:jc w:val="center"/>
              <w:rPr>
                <w:sz w:val="20"/>
                <w:szCs w:val="20"/>
              </w:rPr>
            </w:pPr>
            <w:r w:rsidRPr="002A124F">
              <w:rPr>
                <w:b/>
                <w:sz w:val="20"/>
                <w:szCs w:val="20"/>
              </w:rPr>
              <w:t xml:space="preserve">Форми проведен ня занять </w:t>
            </w:r>
          </w:p>
        </w:tc>
        <w:tc>
          <w:tcPr>
            <w:tcW w:w="1385" w:type="dxa"/>
            <w:tcBorders>
              <w:top w:val="single" w:sz="4" w:space="0" w:color="000000"/>
              <w:left w:val="single" w:sz="4" w:space="0" w:color="000000"/>
              <w:bottom w:val="single" w:sz="4" w:space="0" w:color="000000"/>
              <w:right w:val="single" w:sz="4" w:space="0" w:color="000000"/>
            </w:tcBorders>
          </w:tcPr>
          <w:p w:rsidR="00106DB8" w:rsidRPr="002A124F" w:rsidRDefault="000648DC" w:rsidP="002A124F">
            <w:pPr>
              <w:spacing w:after="0" w:line="259" w:lineRule="auto"/>
              <w:ind w:left="29" w:right="0" w:firstLine="0"/>
              <w:jc w:val="left"/>
              <w:rPr>
                <w:sz w:val="20"/>
                <w:szCs w:val="20"/>
              </w:rPr>
            </w:pPr>
            <w:r w:rsidRPr="002A124F">
              <w:rPr>
                <w:b/>
                <w:sz w:val="20"/>
                <w:szCs w:val="20"/>
              </w:rPr>
              <w:t xml:space="preserve">Література, </w:t>
            </w:r>
          </w:p>
          <w:p w:rsidR="00106DB8" w:rsidRPr="002A124F" w:rsidRDefault="000648DC">
            <w:pPr>
              <w:spacing w:after="0" w:line="259" w:lineRule="auto"/>
              <w:ind w:right="0" w:firstLine="0"/>
              <w:jc w:val="center"/>
              <w:rPr>
                <w:sz w:val="20"/>
                <w:szCs w:val="20"/>
              </w:rPr>
            </w:pPr>
            <w:r w:rsidRPr="002A124F">
              <w:rPr>
                <w:b/>
                <w:sz w:val="20"/>
                <w:szCs w:val="20"/>
              </w:rPr>
              <w:t xml:space="preserve">інтернет ресурси </w:t>
            </w:r>
          </w:p>
        </w:tc>
        <w:tc>
          <w:tcPr>
            <w:tcW w:w="1275" w:type="dxa"/>
            <w:tcBorders>
              <w:top w:val="single" w:sz="4" w:space="0" w:color="000000"/>
              <w:left w:val="single" w:sz="4" w:space="0" w:color="000000"/>
              <w:bottom w:val="single" w:sz="4" w:space="0" w:color="000000"/>
              <w:right w:val="single" w:sz="4" w:space="0" w:color="000000"/>
            </w:tcBorders>
            <w:vAlign w:val="center"/>
          </w:tcPr>
          <w:p w:rsidR="00106DB8" w:rsidRPr="002A124F" w:rsidRDefault="002A124F">
            <w:pPr>
              <w:spacing w:after="0" w:line="259" w:lineRule="auto"/>
              <w:ind w:right="0" w:firstLine="0"/>
              <w:jc w:val="center"/>
              <w:rPr>
                <w:sz w:val="20"/>
                <w:szCs w:val="20"/>
              </w:rPr>
            </w:pPr>
            <w:r>
              <w:rPr>
                <w:b/>
                <w:sz w:val="20"/>
                <w:szCs w:val="20"/>
              </w:rPr>
              <w:t>Завдання</w:t>
            </w:r>
            <w:r>
              <w:rPr>
                <w:b/>
                <w:sz w:val="20"/>
                <w:szCs w:val="20"/>
                <w:lang w:val="uk-UA"/>
              </w:rPr>
              <w:t>,</w:t>
            </w:r>
            <w:r w:rsidR="000648DC" w:rsidRPr="002A124F">
              <w:rPr>
                <w:b/>
                <w:sz w:val="20"/>
                <w:szCs w:val="20"/>
              </w:rPr>
              <w:t xml:space="preserve"> години </w:t>
            </w:r>
          </w:p>
        </w:tc>
        <w:tc>
          <w:tcPr>
            <w:tcW w:w="1097" w:type="dxa"/>
            <w:tcBorders>
              <w:top w:val="single" w:sz="4" w:space="0" w:color="000000"/>
              <w:left w:val="single" w:sz="4" w:space="0" w:color="000000"/>
              <w:bottom w:val="single" w:sz="4" w:space="0" w:color="000000"/>
              <w:right w:val="single" w:sz="4" w:space="0" w:color="000000"/>
            </w:tcBorders>
            <w:vAlign w:val="center"/>
          </w:tcPr>
          <w:p w:rsidR="00106DB8" w:rsidRPr="002A124F" w:rsidRDefault="000648DC">
            <w:pPr>
              <w:spacing w:after="45" w:line="237" w:lineRule="auto"/>
              <w:ind w:right="0" w:firstLine="0"/>
              <w:jc w:val="center"/>
              <w:rPr>
                <w:sz w:val="20"/>
                <w:szCs w:val="20"/>
              </w:rPr>
            </w:pPr>
            <w:r w:rsidRPr="002A124F">
              <w:rPr>
                <w:b/>
                <w:sz w:val="20"/>
                <w:szCs w:val="20"/>
              </w:rPr>
              <w:t xml:space="preserve">Вага оцінки </w:t>
            </w:r>
          </w:p>
          <w:p w:rsidR="00106DB8" w:rsidRPr="002A124F" w:rsidRDefault="000648DC">
            <w:pPr>
              <w:spacing w:after="0" w:line="259" w:lineRule="auto"/>
              <w:ind w:right="54" w:firstLine="0"/>
              <w:jc w:val="center"/>
              <w:rPr>
                <w:sz w:val="20"/>
                <w:szCs w:val="20"/>
              </w:rPr>
            </w:pPr>
            <w:r w:rsidRPr="002A124F">
              <w:rPr>
                <w:b/>
                <w:sz w:val="20"/>
                <w:szCs w:val="20"/>
              </w:rPr>
              <w:t xml:space="preserve">(балів) </w:t>
            </w:r>
          </w:p>
        </w:tc>
        <w:tc>
          <w:tcPr>
            <w:tcW w:w="1171" w:type="dxa"/>
            <w:tcBorders>
              <w:top w:val="single" w:sz="4" w:space="0" w:color="000000"/>
              <w:left w:val="single" w:sz="4" w:space="0" w:color="000000"/>
              <w:bottom w:val="single" w:sz="4" w:space="0" w:color="000000"/>
              <w:right w:val="single" w:sz="4" w:space="0" w:color="000000"/>
            </w:tcBorders>
            <w:vAlign w:val="center"/>
          </w:tcPr>
          <w:p w:rsidR="00106DB8" w:rsidRPr="002A124F" w:rsidRDefault="000648DC" w:rsidP="002A124F">
            <w:pPr>
              <w:spacing w:after="9" w:line="259" w:lineRule="auto"/>
              <w:ind w:left="10" w:right="0" w:firstLine="0"/>
              <w:rPr>
                <w:sz w:val="20"/>
                <w:szCs w:val="20"/>
              </w:rPr>
            </w:pPr>
            <w:r w:rsidRPr="002A124F">
              <w:rPr>
                <w:b/>
                <w:sz w:val="20"/>
                <w:szCs w:val="20"/>
              </w:rPr>
              <w:t xml:space="preserve">Примітки </w:t>
            </w:r>
          </w:p>
        </w:tc>
      </w:tr>
      <w:tr w:rsidR="00106DB8" w:rsidTr="002A124F">
        <w:trPr>
          <w:trHeight w:val="600"/>
        </w:trPr>
        <w:tc>
          <w:tcPr>
            <w:tcW w:w="1072" w:type="dxa"/>
            <w:tcBorders>
              <w:top w:val="single" w:sz="4" w:space="0" w:color="000000"/>
              <w:left w:val="single" w:sz="4" w:space="0" w:color="000000"/>
              <w:bottom w:val="single" w:sz="4" w:space="0" w:color="000000"/>
              <w:right w:val="nil"/>
            </w:tcBorders>
          </w:tcPr>
          <w:p w:rsidR="00106DB8" w:rsidRDefault="00106DB8">
            <w:pPr>
              <w:spacing w:after="160" w:line="259" w:lineRule="auto"/>
              <w:ind w:right="0" w:firstLine="0"/>
              <w:jc w:val="left"/>
            </w:pPr>
          </w:p>
        </w:tc>
        <w:tc>
          <w:tcPr>
            <w:tcW w:w="8184" w:type="dxa"/>
            <w:gridSpan w:val="6"/>
            <w:tcBorders>
              <w:top w:val="single" w:sz="4" w:space="0" w:color="000000"/>
              <w:left w:val="nil"/>
              <w:bottom w:val="single" w:sz="4" w:space="0" w:color="000000"/>
              <w:right w:val="nil"/>
            </w:tcBorders>
          </w:tcPr>
          <w:p w:rsidR="00BA1FC2" w:rsidRDefault="00BA1FC2">
            <w:pPr>
              <w:spacing w:after="0" w:line="259" w:lineRule="auto"/>
              <w:ind w:right="74" w:firstLine="0"/>
              <w:jc w:val="center"/>
              <w:rPr>
                <w:b/>
                <w:sz w:val="22"/>
                <w:lang w:val="uk-UA"/>
              </w:rPr>
            </w:pPr>
          </w:p>
          <w:p w:rsidR="000B166B" w:rsidRPr="000B166B" w:rsidRDefault="00D06225" w:rsidP="000B166B">
            <w:pPr>
              <w:widowControl w:val="0"/>
              <w:jc w:val="center"/>
              <w:rPr>
                <w:b/>
                <w:i/>
                <w:color w:val="auto"/>
                <w:sz w:val="22"/>
                <w:lang w:val="uk-UA" w:eastAsia="uk-UA"/>
              </w:rPr>
            </w:pPr>
            <w:r w:rsidRPr="00D06225">
              <w:rPr>
                <w:b/>
                <w:bCs/>
                <w:i/>
                <w:color w:val="auto"/>
                <w:szCs w:val="24"/>
                <w:lang w:val="uk-UA" w:eastAsia="uk-UA"/>
              </w:rPr>
              <w:t>Змістовий модуль 1</w:t>
            </w:r>
            <w:r w:rsidRPr="00D06225">
              <w:rPr>
                <w:i/>
                <w:color w:val="auto"/>
                <w:szCs w:val="24"/>
                <w:lang w:val="uk-UA" w:eastAsia="uk-UA"/>
              </w:rPr>
              <w:t xml:space="preserve">. </w:t>
            </w:r>
            <w:r w:rsidR="000B166B" w:rsidRPr="000B166B">
              <w:rPr>
                <w:i/>
                <w:color w:val="auto"/>
                <w:sz w:val="22"/>
                <w:lang w:val="uk-UA" w:eastAsia="uk-UA"/>
              </w:rPr>
              <w:t xml:space="preserve">Теоретико-методологічні засади курсу </w:t>
            </w:r>
            <w:r w:rsidR="000B166B" w:rsidRPr="000B166B">
              <w:rPr>
                <w:i/>
                <w:color w:val="auto"/>
                <w:sz w:val="22"/>
                <w:shd w:val="clear" w:color="auto" w:fill="FFFFFF"/>
                <w:lang w:val="uk-UA" w:eastAsia="uk-UA"/>
              </w:rPr>
              <w:t>«Аналіз державної політики та політичних процесів»</w:t>
            </w:r>
          </w:p>
          <w:p w:rsidR="00D06225" w:rsidRPr="000B166B" w:rsidRDefault="00D06225" w:rsidP="00D06225">
            <w:pPr>
              <w:widowControl w:val="0"/>
              <w:jc w:val="center"/>
              <w:rPr>
                <w:b/>
                <w:i/>
                <w:color w:val="auto"/>
                <w:sz w:val="22"/>
                <w:lang w:val="uk-UA" w:eastAsia="uk-UA"/>
              </w:rPr>
            </w:pPr>
          </w:p>
          <w:p w:rsidR="00106DB8" w:rsidRDefault="00106DB8">
            <w:pPr>
              <w:spacing w:after="0" w:line="259" w:lineRule="auto"/>
              <w:ind w:right="74" w:firstLine="0"/>
              <w:jc w:val="center"/>
            </w:pPr>
          </w:p>
        </w:tc>
        <w:tc>
          <w:tcPr>
            <w:tcW w:w="1171" w:type="dxa"/>
            <w:tcBorders>
              <w:top w:val="single" w:sz="4" w:space="0" w:color="000000"/>
              <w:left w:val="nil"/>
              <w:bottom w:val="single" w:sz="4" w:space="0" w:color="000000"/>
              <w:right w:val="single" w:sz="4" w:space="0" w:color="000000"/>
            </w:tcBorders>
          </w:tcPr>
          <w:p w:rsidR="00106DB8" w:rsidRDefault="00106DB8">
            <w:pPr>
              <w:spacing w:after="160" w:line="259" w:lineRule="auto"/>
              <w:ind w:right="0" w:firstLine="0"/>
              <w:jc w:val="left"/>
            </w:pPr>
          </w:p>
        </w:tc>
      </w:tr>
      <w:tr w:rsidR="00106DB8" w:rsidTr="002A124F">
        <w:trPr>
          <w:trHeight w:val="1277"/>
        </w:trPr>
        <w:tc>
          <w:tcPr>
            <w:tcW w:w="1072" w:type="dxa"/>
            <w:tcBorders>
              <w:top w:val="single" w:sz="4" w:space="0" w:color="000000"/>
              <w:left w:val="single" w:sz="4" w:space="0" w:color="000000"/>
              <w:bottom w:val="single" w:sz="4" w:space="0" w:color="000000"/>
              <w:right w:val="single" w:sz="4" w:space="0" w:color="000000"/>
            </w:tcBorders>
          </w:tcPr>
          <w:p w:rsidR="00106DB8" w:rsidRPr="002A124F" w:rsidRDefault="002A124F">
            <w:pPr>
              <w:spacing w:after="26" w:line="252" w:lineRule="auto"/>
              <w:ind w:right="14" w:firstLine="0"/>
              <w:jc w:val="center"/>
              <w:rPr>
                <w:sz w:val="20"/>
                <w:szCs w:val="20"/>
              </w:rPr>
            </w:pPr>
            <w:r>
              <w:rPr>
                <w:sz w:val="20"/>
                <w:szCs w:val="20"/>
              </w:rPr>
              <w:lastRenderedPageBreak/>
              <w:t>За розкладо</w:t>
            </w:r>
            <w:r w:rsidR="000648DC" w:rsidRPr="002A124F">
              <w:rPr>
                <w:sz w:val="20"/>
                <w:szCs w:val="20"/>
              </w:rPr>
              <w:t xml:space="preserve">м </w:t>
            </w:r>
          </w:p>
          <w:p w:rsidR="00106DB8" w:rsidRPr="002A124F" w:rsidRDefault="000648DC">
            <w:pPr>
              <w:spacing w:after="0" w:line="259" w:lineRule="auto"/>
              <w:ind w:right="54" w:firstLine="0"/>
              <w:jc w:val="center"/>
              <w:rPr>
                <w:sz w:val="20"/>
                <w:szCs w:val="20"/>
              </w:rPr>
            </w:pPr>
            <w:r w:rsidRPr="002A124F">
              <w:rPr>
                <w:sz w:val="20"/>
                <w:szCs w:val="20"/>
              </w:rPr>
              <w:t xml:space="preserve">(2 год.) </w:t>
            </w:r>
          </w:p>
          <w:p w:rsidR="00106DB8" w:rsidRPr="002A124F" w:rsidRDefault="000648DC">
            <w:pPr>
              <w:spacing w:after="0" w:line="259" w:lineRule="auto"/>
              <w:ind w:left="2" w:right="0" w:firstLine="0"/>
              <w:jc w:val="center"/>
              <w:rPr>
                <w:sz w:val="20"/>
                <w:szCs w:val="20"/>
              </w:rPr>
            </w:pPr>
            <w:r w:rsidRPr="002A124F">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47D74" w:rsidRPr="00347D74" w:rsidRDefault="00347D74" w:rsidP="00347D74">
            <w:pPr>
              <w:spacing w:after="0" w:line="240" w:lineRule="auto"/>
              <w:ind w:right="0" w:firstLine="0"/>
              <w:jc w:val="left"/>
              <w:rPr>
                <w:rFonts w:asciiTheme="minorHAnsi" w:eastAsiaTheme="minorHAnsi" w:hAnsiTheme="minorHAnsi" w:cstheme="minorBidi"/>
                <w:color w:val="auto"/>
                <w:sz w:val="20"/>
                <w:szCs w:val="20"/>
                <w:lang w:val="uk-UA" w:eastAsia="en-US"/>
              </w:rPr>
            </w:pPr>
            <w:r w:rsidRPr="00347D74">
              <w:rPr>
                <w:rFonts w:asciiTheme="minorHAnsi" w:eastAsiaTheme="minorHAnsi" w:hAnsiTheme="minorHAnsi" w:cstheme="minorBidi"/>
                <w:color w:val="auto"/>
                <w:sz w:val="20"/>
                <w:szCs w:val="20"/>
                <w:lang w:val="uk-UA" w:eastAsia="en-US"/>
              </w:rPr>
              <w:t>Теоретико-методологічні основи аналізу державної політики та політичних процесів</w:t>
            </w:r>
          </w:p>
          <w:p w:rsidR="00106DB8" w:rsidRPr="00347D74" w:rsidRDefault="00106DB8">
            <w:pPr>
              <w:spacing w:after="0" w:line="259" w:lineRule="auto"/>
              <w:ind w:right="0" w:firstLine="0"/>
              <w:jc w:val="left"/>
              <w:rPr>
                <w:sz w:val="20"/>
                <w:szCs w:val="20"/>
                <w:lang w:val="uk-UA"/>
              </w:rPr>
            </w:pPr>
          </w:p>
        </w:tc>
        <w:tc>
          <w:tcPr>
            <w:tcW w:w="1094" w:type="dxa"/>
            <w:tcBorders>
              <w:top w:val="single" w:sz="4" w:space="0" w:color="000000"/>
              <w:left w:val="single" w:sz="4" w:space="0" w:color="000000"/>
              <w:bottom w:val="single" w:sz="4" w:space="0" w:color="000000"/>
              <w:right w:val="single" w:sz="4" w:space="0" w:color="000000"/>
            </w:tcBorders>
          </w:tcPr>
          <w:p w:rsidR="00106DB8" w:rsidRPr="002A124F" w:rsidRDefault="000648DC">
            <w:pPr>
              <w:spacing w:after="0" w:line="259" w:lineRule="auto"/>
              <w:ind w:right="57" w:firstLine="0"/>
              <w:jc w:val="center"/>
              <w:rPr>
                <w:sz w:val="20"/>
                <w:szCs w:val="20"/>
              </w:rPr>
            </w:pPr>
            <w:r w:rsidRPr="002A124F">
              <w:rPr>
                <w:sz w:val="20"/>
                <w:szCs w:val="20"/>
              </w:rPr>
              <w:t xml:space="preserve">Лекція </w:t>
            </w:r>
          </w:p>
        </w:tc>
        <w:tc>
          <w:tcPr>
            <w:tcW w:w="1774" w:type="dxa"/>
            <w:tcBorders>
              <w:top w:val="single" w:sz="4" w:space="0" w:color="000000"/>
              <w:left w:val="single" w:sz="4" w:space="0" w:color="000000"/>
              <w:bottom w:val="single" w:sz="4" w:space="0" w:color="000000"/>
              <w:right w:val="single" w:sz="4" w:space="0" w:color="000000"/>
            </w:tcBorders>
          </w:tcPr>
          <w:p w:rsidR="00106DB8" w:rsidRPr="002A124F" w:rsidRDefault="00BC47F8" w:rsidP="002A124F">
            <w:pPr>
              <w:spacing w:after="0" w:line="259" w:lineRule="auto"/>
              <w:ind w:right="53" w:firstLine="0"/>
              <w:rPr>
                <w:sz w:val="20"/>
                <w:szCs w:val="20"/>
              </w:rPr>
            </w:pPr>
            <w:r>
              <w:rPr>
                <w:sz w:val="20"/>
                <w:szCs w:val="20"/>
              </w:rPr>
              <w:t>Багатоціль</w:t>
            </w:r>
            <w:r w:rsidR="000648DC" w:rsidRPr="002A124F">
              <w:rPr>
                <w:sz w:val="20"/>
                <w:szCs w:val="20"/>
              </w:rPr>
              <w:t xml:space="preserve">ова лекція (ознайомча лекція). </w:t>
            </w:r>
          </w:p>
        </w:tc>
        <w:tc>
          <w:tcPr>
            <w:tcW w:w="1385" w:type="dxa"/>
            <w:tcBorders>
              <w:top w:val="single" w:sz="4" w:space="0" w:color="000000"/>
              <w:left w:val="single" w:sz="4" w:space="0" w:color="000000"/>
              <w:bottom w:val="single" w:sz="4" w:space="0" w:color="000000"/>
              <w:right w:val="single" w:sz="4" w:space="0" w:color="000000"/>
            </w:tcBorders>
          </w:tcPr>
          <w:p w:rsidR="00106DB8" w:rsidRPr="002A124F" w:rsidRDefault="00106DB8">
            <w:pPr>
              <w:spacing w:after="0" w:line="259" w:lineRule="auto"/>
              <w:ind w:right="0" w:firstLine="0"/>
              <w:jc w:val="lef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06DB8" w:rsidRPr="002A124F" w:rsidRDefault="000648DC">
            <w:pPr>
              <w:spacing w:after="0" w:line="259" w:lineRule="auto"/>
              <w:ind w:right="5" w:firstLine="0"/>
              <w:jc w:val="left"/>
              <w:rPr>
                <w:sz w:val="20"/>
                <w:szCs w:val="20"/>
              </w:rPr>
            </w:pPr>
            <w:r w:rsidRPr="002A124F">
              <w:rPr>
                <w:sz w:val="20"/>
                <w:szCs w:val="20"/>
              </w:rPr>
              <w:t xml:space="preserve">Презентація навчального курсу. Реалізація тез лекції. </w:t>
            </w:r>
          </w:p>
        </w:tc>
        <w:tc>
          <w:tcPr>
            <w:tcW w:w="1097" w:type="dxa"/>
            <w:tcBorders>
              <w:top w:val="single" w:sz="4" w:space="0" w:color="000000"/>
              <w:left w:val="single" w:sz="4" w:space="0" w:color="000000"/>
              <w:bottom w:val="single" w:sz="4" w:space="0" w:color="000000"/>
              <w:right w:val="single" w:sz="4" w:space="0" w:color="000000"/>
            </w:tcBorders>
          </w:tcPr>
          <w:p w:rsidR="00106DB8" w:rsidRPr="002A124F" w:rsidRDefault="000648DC">
            <w:pPr>
              <w:spacing w:after="0" w:line="259" w:lineRule="auto"/>
              <w:ind w:right="0" w:firstLine="0"/>
              <w:jc w:val="left"/>
              <w:rPr>
                <w:sz w:val="20"/>
                <w:szCs w:val="20"/>
              </w:rPr>
            </w:pPr>
            <w:r w:rsidRPr="002A124F">
              <w:rPr>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106DB8" w:rsidRPr="002A124F" w:rsidRDefault="000648DC">
            <w:pPr>
              <w:spacing w:after="0" w:line="259" w:lineRule="auto"/>
              <w:ind w:right="0" w:firstLine="0"/>
              <w:jc w:val="left"/>
              <w:rPr>
                <w:sz w:val="20"/>
                <w:szCs w:val="20"/>
              </w:rPr>
            </w:pPr>
            <w:r w:rsidRPr="002A124F">
              <w:rPr>
                <w:sz w:val="20"/>
                <w:szCs w:val="20"/>
              </w:rPr>
              <w:t xml:space="preserve"> </w:t>
            </w:r>
          </w:p>
        </w:tc>
      </w:tr>
      <w:tr w:rsidR="00106DB8" w:rsidTr="002A124F">
        <w:trPr>
          <w:trHeight w:val="1109"/>
        </w:trPr>
        <w:tc>
          <w:tcPr>
            <w:tcW w:w="1072" w:type="dxa"/>
            <w:tcBorders>
              <w:top w:val="single" w:sz="4" w:space="0" w:color="000000"/>
              <w:left w:val="single" w:sz="4" w:space="0" w:color="000000"/>
              <w:bottom w:val="single" w:sz="4" w:space="0" w:color="000000"/>
              <w:right w:val="single" w:sz="4" w:space="0" w:color="000000"/>
            </w:tcBorders>
          </w:tcPr>
          <w:p w:rsidR="00106DB8" w:rsidRPr="002A124F" w:rsidRDefault="000648DC">
            <w:pPr>
              <w:spacing w:after="13" w:line="251" w:lineRule="auto"/>
              <w:ind w:right="14" w:firstLine="0"/>
              <w:jc w:val="center"/>
              <w:rPr>
                <w:sz w:val="20"/>
                <w:szCs w:val="20"/>
              </w:rPr>
            </w:pPr>
            <w:r w:rsidRPr="002A124F">
              <w:rPr>
                <w:sz w:val="20"/>
                <w:szCs w:val="20"/>
              </w:rPr>
              <w:t>За розклад</w:t>
            </w:r>
            <w:r w:rsidR="002A124F">
              <w:rPr>
                <w:sz w:val="20"/>
                <w:szCs w:val="20"/>
                <w:lang w:val="uk-UA"/>
              </w:rPr>
              <w:t>о</w:t>
            </w:r>
            <w:r w:rsidRPr="002A124F">
              <w:rPr>
                <w:sz w:val="20"/>
                <w:szCs w:val="20"/>
              </w:rPr>
              <w:t xml:space="preserve">м </w:t>
            </w:r>
          </w:p>
          <w:p w:rsidR="00106DB8" w:rsidRPr="002A124F" w:rsidRDefault="000648DC">
            <w:pPr>
              <w:spacing w:after="0" w:line="259" w:lineRule="auto"/>
              <w:ind w:right="54" w:firstLine="0"/>
              <w:jc w:val="center"/>
              <w:rPr>
                <w:sz w:val="20"/>
                <w:szCs w:val="20"/>
              </w:rPr>
            </w:pPr>
            <w:r w:rsidRPr="002A124F">
              <w:rPr>
                <w:sz w:val="20"/>
                <w:szCs w:val="20"/>
              </w:rPr>
              <w:t xml:space="preserve">(2 год.) </w:t>
            </w:r>
          </w:p>
          <w:p w:rsidR="00106DB8" w:rsidRPr="002A124F" w:rsidRDefault="000648DC">
            <w:pPr>
              <w:spacing w:after="0" w:line="259" w:lineRule="auto"/>
              <w:ind w:left="2" w:right="0" w:firstLine="0"/>
              <w:jc w:val="center"/>
              <w:rPr>
                <w:sz w:val="20"/>
                <w:szCs w:val="20"/>
              </w:rPr>
            </w:pPr>
            <w:r w:rsidRPr="002A124F">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15737" w:rsidRPr="00D15737" w:rsidRDefault="00D15737" w:rsidP="00D15737">
            <w:pPr>
              <w:spacing w:after="0" w:line="240" w:lineRule="auto"/>
              <w:ind w:right="0" w:firstLine="0"/>
              <w:jc w:val="left"/>
              <w:rPr>
                <w:color w:val="auto"/>
                <w:sz w:val="20"/>
                <w:szCs w:val="20"/>
                <w:lang w:val="uk-UA" w:eastAsia="uk-UA"/>
              </w:rPr>
            </w:pPr>
            <w:r w:rsidRPr="00D15737">
              <w:rPr>
                <w:color w:val="auto"/>
                <w:sz w:val="20"/>
                <w:szCs w:val="20"/>
                <w:lang w:val="uk-UA" w:eastAsia="uk-UA"/>
              </w:rPr>
              <w:t>Основні етапи розвитку аналізу державної політики</w:t>
            </w:r>
          </w:p>
          <w:p w:rsidR="00106DB8" w:rsidRPr="00D15737" w:rsidRDefault="00106DB8">
            <w:pPr>
              <w:spacing w:after="0" w:line="259" w:lineRule="auto"/>
              <w:ind w:right="0" w:firstLine="0"/>
              <w:jc w:val="left"/>
              <w:rPr>
                <w:sz w:val="20"/>
                <w:szCs w:val="20"/>
                <w:lang w:val="uk-UA"/>
              </w:rPr>
            </w:pPr>
          </w:p>
        </w:tc>
        <w:tc>
          <w:tcPr>
            <w:tcW w:w="1094" w:type="dxa"/>
            <w:tcBorders>
              <w:top w:val="single" w:sz="4" w:space="0" w:color="000000"/>
              <w:left w:val="single" w:sz="4" w:space="0" w:color="000000"/>
              <w:bottom w:val="single" w:sz="4" w:space="0" w:color="000000"/>
              <w:right w:val="single" w:sz="4" w:space="0" w:color="000000"/>
            </w:tcBorders>
          </w:tcPr>
          <w:p w:rsidR="00106DB8" w:rsidRPr="002A124F" w:rsidRDefault="000648DC">
            <w:pPr>
              <w:spacing w:after="0" w:line="259" w:lineRule="auto"/>
              <w:ind w:right="57" w:firstLine="0"/>
              <w:jc w:val="center"/>
              <w:rPr>
                <w:sz w:val="20"/>
                <w:szCs w:val="20"/>
              </w:rPr>
            </w:pPr>
            <w:r w:rsidRPr="002A124F">
              <w:rPr>
                <w:sz w:val="20"/>
                <w:szCs w:val="20"/>
              </w:rPr>
              <w:t xml:space="preserve">Лекція </w:t>
            </w:r>
          </w:p>
        </w:tc>
        <w:tc>
          <w:tcPr>
            <w:tcW w:w="1774" w:type="dxa"/>
            <w:tcBorders>
              <w:top w:val="single" w:sz="4" w:space="0" w:color="000000"/>
              <w:left w:val="single" w:sz="4" w:space="0" w:color="000000"/>
              <w:bottom w:val="single" w:sz="4" w:space="0" w:color="000000"/>
              <w:right w:val="single" w:sz="4" w:space="0" w:color="000000"/>
            </w:tcBorders>
          </w:tcPr>
          <w:p w:rsidR="00106DB8" w:rsidRPr="002A124F" w:rsidRDefault="000648DC">
            <w:pPr>
              <w:spacing w:after="0" w:line="259" w:lineRule="auto"/>
              <w:ind w:right="0" w:firstLine="0"/>
              <w:jc w:val="left"/>
              <w:rPr>
                <w:sz w:val="20"/>
                <w:szCs w:val="20"/>
              </w:rPr>
            </w:pPr>
            <w:r w:rsidRPr="002A124F">
              <w:rPr>
                <w:sz w:val="20"/>
                <w:szCs w:val="20"/>
              </w:rPr>
              <w:t>Лекція</w:t>
            </w:r>
            <w:r w:rsidR="00BC47F8">
              <w:rPr>
                <w:sz w:val="20"/>
                <w:szCs w:val="20"/>
                <w:lang w:val="uk-UA"/>
              </w:rPr>
              <w:t>-</w:t>
            </w:r>
            <w:r w:rsidRPr="002A124F">
              <w:rPr>
                <w:sz w:val="20"/>
                <w:szCs w:val="20"/>
              </w:rPr>
              <w:t xml:space="preserve">пояснення </w:t>
            </w:r>
          </w:p>
        </w:tc>
        <w:tc>
          <w:tcPr>
            <w:tcW w:w="1385" w:type="dxa"/>
            <w:tcBorders>
              <w:top w:val="single" w:sz="4" w:space="0" w:color="000000"/>
              <w:left w:val="single" w:sz="4" w:space="0" w:color="000000"/>
              <w:bottom w:val="single" w:sz="4" w:space="0" w:color="000000"/>
              <w:right w:val="single" w:sz="4" w:space="0" w:color="000000"/>
            </w:tcBorders>
          </w:tcPr>
          <w:p w:rsidR="00106DB8" w:rsidRPr="002A124F" w:rsidRDefault="000648DC">
            <w:pPr>
              <w:spacing w:after="0" w:line="259" w:lineRule="auto"/>
              <w:ind w:right="0" w:firstLine="0"/>
              <w:jc w:val="left"/>
              <w:rPr>
                <w:sz w:val="20"/>
                <w:szCs w:val="20"/>
              </w:rPr>
            </w:pPr>
            <w:r w:rsidRPr="002A124F">
              <w:rPr>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06DB8" w:rsidRPr="002A124F" w:rsidRDefault="002A124F">
            <w:pPr>
              <w:spacing w:after="0" w:line="259" w:lineRule="auto"/>
              <w:ind w:right="5" w:firstLine="0"/>
              <w:jc w:val="left"/>
              <w:rPr>
                <w:sz w:val="20"/>
                <w:szCs w:val="20"/>
              </w:rPr>
            </w:pPr>
            <w:r w:rsidRPr="002A124F">
              <w:rPr>
                <w:sz w:val="20"/>
                <w:szCs w:val="20"/>
              </w:rPr>
              <w:t xml:space="preserve">Реалізація тез </w:t>
            </w:r>
            <w:r w:rsidR="000648DC" w:rsidRPr="002A124F">
              <w:rPr>
                <w:sz w:val="20"/>
                <w:szCs w:val="20"/>
              </w:rPr>
              <w:t xml:space="preserve">лекції. Обговоренн ня. </w:t>
            </w:r>
          </w:p>
        </w:tc>
        <w:tc>
          <w:tcPr>
            <w:tcW w:w="1097" w:type="dxa"/>
            <w:tcBorders>
              <w:top w:val="single" w:sz="4" w:space="0" w:color="000000"/>
              <w:left w:val="single" w:sz="4" w:space="0" w:color="000000"/>
              <w:bottom w:val="single" w:sz="4" w:space="0" w:color="000000"/>
              <w:right w:val="single" w:sz="4" w:space="0" w:color="000000"/>
            </w:tcBorders>
          </w:tcPr>
          <w:p w:rsidR="00106DB8" w:rsidRPr="002A124F" w:rsidRDefault="000648DC">
            <w:pPr>
              <w:spacing w:after="0" w:line="259" w:lineRule="auto"/>
              <w:ind w:right="0" w:firstLine="0"/>
              <w:jc w:val="left"/>
              <w:rPr>
                <w:sz w:val="20"/>
                <w:szCs w:val="20"/>
              </w:rPr>
            </w:pPr>
            <w:r w:rsidRPr="002A124F">
              <w:rPr>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106DB8" w:rsidRPr="002A124F" w:rsidRDefault="000648DC" w:rsidP="002A124F">
            <w:pPr>
              <w:spacing w:after="21" w:line="253" w:lineRule="auto"/>
              <w:ind w:right="0" w:firstLine="0"/>
              <w:jc w:val="left"/>
              <w:rPr>
                <w:sz w:val="20"/>
                <w:szCs w:val="20"/>
              </w:rPr>
            </w:pPr>
            <w:r w:rsidRPr="002A124F">
              <w:rPr>
                <w:sz w:val="20"/>
                <w:szCs w:val="20"/>
              </w:rPr>
              <w:t xml:space="preserve">Мультим едіапрезентація </w:t>
            </w:r>
          </w:p>
        </w:tc>
      </w:tr>
      <w:tr w:rsidR="00C23575" w:rsidTr="001E10E5">
        <w:trPr>
          <w:trHeight w:val="1440"/>
        </w:trPr>
        <w:tc>
          <w:tcPr>
            <w:tcW w:w="1072" w:type="dxa"/>
            <w:tcBorders>
              <w:top w:val="single" w:sz="4" w:space="0" w:color="000000"/>
              <w:left w:val="single" w:sz="4" w:space="0" w:color="000000"/>
              <w:bottom w:val="single" w:sz="4" w:space="0" w:color="000000"/>
              <w:right w:val="single" w:sz="4" w:space="0" w:color="000000"/>
            </w:tcBorders>
          </w:tcPr>
          <w:p w:rsidR="00C23575" w:rsidRPr="002A124F" w:rsidRDefault="00C23575" w:rsidP="00C23575">
            <w:pPr>
              <w:spacing w:after="13" w:line="251" w:lineRule="auto"/>
              <w:ind w:right="14" w:firstLine="0"/>
              <w:jc w:val="center"/>
              <w:rPr>
                <w:sz w:val="20"/>
                <w:szCs w:val="20"/>
              </w:rPr>
            </w:pPr>
            <w:r w:rsidRPr="002A124F">
              <w:rPr>
                <w:sz w:val="20"/>
                <w:szCs w:val="20"/>
              </w:rPr>
              <w:t>За розклад</w:t>
            </w:r>
            <w:r>
              <w:rPr>
                <w:sz w:val="20"/>
                <w:szCs w:val="20"/>
                <w:lang w:val="uk-UA"/>
              </w:rPr>
              <w:t>о</w:t>
            </w:r>
            <w:r w:rsidRPr="002A124F">
              <w:rPr>
                <w:sz w:val="20"/>
                <w:szCs w:val="20"/>
              </w:rPr>
              <w:t xml:space="preserve">м </w:t>
            </w:r>
          </w:p>
          <w:p w:rsidR="00C23575" w:rsidRPr="002A124F" w:rsidRDefault="00FA5000" w:rsidP="00C23575">
            <w:pPr>
              <w:spacing w:after="0" w:line="259" w:lineRule="auto"/>
              <w:ind w:right="54" w:firstLine="0"/>
              <w:jc w:val="center"/>
              <w:rPr>
                <w:sz w:val="20"/>
                <w:szCs w:val="20"/>
              </w:rPr>
            </w:pPr>
            <w:r>
              <w:rPr>
                <w:sz w:val="20"/>
                <w:szCs w:val="20"/>
              </w:rPr>
              <w:t>(2</w:t>
            </w:r>
            <w:r w:rsidR="00C23575" w:rsidRPr="002A124F">
              <w:rPr>
                <w:sz w:val="20"/>
                <w:szCs w:val="20"/>
              </w:rPr>
              <w:t xml:space="preserve"> год.) </w:t>
            </w:r>
          </w:p>
          <w:p w:rsidR="00C23575" w:rsidRPr="002A124F" w:rsidRDefault="00C23575">
            <w:pPr>
              <w:spacing w:after="13" w:line="251" w:lineRule="auto"/>
              <w:ind w:right="14" w:firstLine="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E3780" w:rsidRPr="00DE3780" w:rsidRDefault="00DE3780" w:rsidP="00DE3780">
            <w:pPr>
              <w:spacing w:after="0" w:line="240" w:lineRule="auto"/>
              <w:ind w:right="0" w:firstLine="0"/>
              <w:jc w:val="left"/>
              <w:rPr>
                <w:color w:val="auto"/>
                <w:sz w:val="20"/>
                <w:szCs w:val="20"/>
                <w:lang w:val="uk-UA" w:eastAsia="uk-UA"/>
              </w:rPr>
            </w:pPr>
            <w:r w:rsidRPr="00DE3780">
              <w:rPr>
                <w:color w:val="auto"/>
                <w:sz w:val="20"/>
                <w:szCs w:val="20"/>
                <w:lang w:val="uk-UA" w:eastAsia="uk-UA"/>
              </w:rPr>
              <w:t>Державна політика як предмет політологічного аналізу</w:t>
            </w:r>
          </w:p>
          <w:p w:rsidR="00C23575" w:rsidRPr="00FA5000" w:rsidRDefault="00C23575">
            <w:pPr>
              <w:spacing w:after="0" w:line="259" w:lineRule="auto"/>
              <w:ind w:right="0" w:firstLine="0"/>
              <w:jc w:val="left"/>
              <w:rPr>
                <w:sz w:val="20"/>
                <w:szCs w:val="20"/>
                <w:lang w:val="uk-UA"/>
              </w:rPr>
            </w:pPr>
          </w:p>
        </w:tc>
        <w:tc>
          <w:tcPr>
            <w:tcW w:w="1094" w:type="dxa"/>
            <w:tcBorders>
              <w:top w:val="single" w:sz="4" w:space="0" w:color="000000"/>
              <w:left w:val="single" w:sz="4" w:space="0" w:color="000000"/>
              <w:bottom w:val="single" w:sz="4" w:space="0" w:color="000000"/>
              <w:right w:val="single" w:sz="4" w:space="0" w:color="000000"/>
            </w:tcBorders>
          </w:tcPr>
          <w:p w:rsidR="00C23575" w:rsidRPr="002A124F" w:rsidRDefault="00D07E6E">
            <w:pPr>
              <w:spacing w:after="0" w:line="259" w:lineRule="auto"/>
              <w:ind w:right="57" w:firstLine="0"/>
              <w:jc w:val="center"/>
              <w:rPr>
                <w:sz w:val="20"/>
                <w:szCs w:val="20"/>
              </w:rPr>
            </w:pPr>
            <w:r w:rsidRPr="002A124F">
              <w:rPr>
                <w:sz w:val="20"/>
                <w:szCs w:val="20"/>
              </w:rPr>
              <w:t>Лекція</w:t>
            </w:r>
          </w:p>
        </w:tc>
        <w:tc>
          <w:tcPr>
            <w:tcW w:w="1774" w:type="dxa"/>
            <w:tcBorders>
              <w:top w:val="single" w:sz="4" w:space="0" w:color="000000"/>
              <w:left w:val="single" w:sz="4" w:space="0" w:color="000000"/>
              <w:bottom w:val="single" w:sz="4" w:space="0" w:color="000000"/>
              <w:right w:val="single" w:sz="4" w:space="0" w:color="000000"/>
            </w:tcBorders>
          </w:tcPr>
          <w:p w:rsidR="00C23575" w:rsidRPr="002A124F" w:rsidRDefault="00EB4E97">
            <w:pPr>
              <w:spacing w:after="0" w:line="259" w:lineRule="auto"/>
              <w:ind w:right="0" w:firstLine="0"/>
              <w:jc w:val="left"/>
              <w:rPr>
                <w:sz w:val="20"/>
                <w:szCs w:val="20"/>
              </w:rPr>
            </w:pPr>
            <w:r w:rsidRPr="002A124F">
              <w:rPr>
                <w:sz w:val="20"/>
                <w:szCs w:val="20"/>
              </w:rPr>
              <w:t>Лекція</w:t>
            </w:r>
            <w:r>
              <w:rPr>
                <w:sz w:val="20"/>
                <w:szCs w:val="20"/>
                <w:lang w:val="uk-UA"/>
              </w:rPr>
              <w:t>-</w:t>
            </w:r>
            <w:r w:rsidRPr="002A124F">
              <w:rPr>
                <w:sz w:val="20"/>
                <w:szCs w:val="20"/>
              </w:rPr>
              <w:t>пояснення</w:t>
            </w:r>
          </w:p>
        </w:tc>
        <w:tc>
          <w:tcPr>
            <w:tcW w:w="1385" w:type="dxa"/>
            <w:tcBorders>
              <w:top w:val="single" w:sz="4" w:space="0" w:color="000000"/>
              <w:left w:val="single" w:sz="4" w:space="0" w:color="000000"/>
              <w:bottom w:val="single" w:sz="4" w:space="0" w:color="000000"/>
              <w:right w:val="single" w:sz="4" w:space="0" w:color="000000"/>
            </w:tcBorders>
          </w:tcPr>
          <w:p w:rsidR="00C23575" w:rsidRPr="002A124F" w:rsidRDefault="00C23575">
            <w:pPr>
              <w:spacing w:after="0" w:line="259" w:lineRule="auto"/>
              <w:ind w:right="0" w:firstLine="0"/>
              <w:jc w:val="lef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23575" w:rsidRPr="002A124F" w:rsidRDefault="000F3FE3">
            <w:pPr>
              <w:spacing w:after="0" w:line="259" w:lineRule="auto"/>
              <w:ind w:right="5" w:firstLine="0"/>
              <w:jc w:val="left"/>
              <w:rPr>
                <w:sz w:val="20"/>
                <w:szCs w:val="20"/>
              </w:rPr>
            </w:pPr>
            <w:r w:rsidRPr="002A124F">
              <w:rPr>
                <w:sz w:val="20"/>
                <w:szCs w:val="20"/>
              </w:rPr>
              <w:t>Реалізація тез лекції. Обговоренн ня.</w:t>
            </w:r>
          </w:p>
        </w:tc>
        <w:tc>
          <w:tcPr>
            <w:tcW w:w="1097" w:type="dxa"/>
            <w:tcBorders>
              <w:top w:val="single" w:sz="4" w:space="0" w:color="000000"/>
              <w:left w:val="single" w:sz="4" w:space="0" w:color="000000"/>
              <w:bottom w:val="single" w:sz="4" w:space="0" w:color="000000"/>
              <w:right w:val="single" w:sz="4" w:space="0" w:color="000000"/>
            </w:tcBorders>
          </w:tcPr>
          <w:p w:rsidR="00C23575" w:rsidRPr="002A124F" w:rsidRDefault="00C23575">
            <w:pPr>
              <w:spacing w:after="0" w:line="259" w:lineRule="auto"/>
              <w:ind w:right="0" w:firstLine="0"/>
              <w:jc w:val="left"/>
              <w:rPr>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C23575" w:rsidRPr="002A124F" w:rsidRDefault="00C23575" w:rsidP="002A124F">
            <w:pPr>
              <w:spacing w:after="21" w:line="253" w:lineRule="auto"/>
              <w:ind w:right="0" w:firstLine="0"/>
              <w:jc w:val="left"/>
              <w:rPr>
                <w:sz w:val="20"/>
                <w:szCs w:val="20"/>
              </w:rPr>
            </w:pPr>
          </w:p>
        </w:tc>
      </w:tr>
      <w:tr w:rsidR="00C23575" w:rsidTr="002A124F">
        <w:trPr>
          <w:trHeight w:val="1109"/>
        </w:trPr>
        <w:tc>
          <w:tcPr>
            <w:tcW w:w="1072" w:type="dxa"/>
            <w:tcBorders>
              <w:top w:val="single" w:sz="4" w:space="0" w:color="000000"/>
              <w:left w:val="single" w:sz="4" w:space="0" w:color="000000"/>
              <w:bottom w:val="single" w:sz="4" w:space="0" w:color="000000"/>
              <w:right w:val="single" w:sz="4" w:space="0" w:color="000000"/>
            </w:tcBorders>
          </w:tcPr>
          <w:p w:rsidR="00C23575" w:rsidRPr="002A124F" w:rsidRDefault="00C23575" w:rsidP="00C23575">
            <w:pPr>
              <w:spacing w:after="13" w:line="251" w:lineRule="auto"/>
              <w:ind w:right="14" w:firstLine="0"/>
              <w:jc w:val="center"/>
              <w:rPr>
                <w:sz w:val="20"/>
                <w:szCs w:val="20"/>
              </w:rPr>
            </w:pPr>
            <w:r w:rsidRPr="002A124F">
              <w:rPr>
                <w:sz w:val="20"/>
                <w:szCs w:val="20"/>
              </w:rPr>
              <w:t>За розклад</w:t>
            </w:r>
            <w:r>
              <w:rPr>
                <w:sz w:val="20"/>
                <w:szCs w:val="20"/>
                <w:lang w:val="uk-UA"/>
              </w:rPr>
              <w:t>о</w:t>
            </w:r>
            <w:r w:rsidRPr="002A124F">
              <w:rPr>
                <w:sz w:val="20"/>
                <w:szCs w:val="20"/>
              </w:rPr>
              <w:t xml:space="preserve">м </w:t>
            </w:r>
          </w:p>
          <w:p w:rsidR="00C23575" w:rsidRPr="002A124F" w:rsidRDefault="00C23575" w:rsidP="00C23575">
            <w:pPr>
              <w:spacing w:after="0" w:line="259" w:lineRule="auto"/>
              <w:ind w:right="54" w:firstLine="0"/>
              <w:jc w:val="center"/>
              <w:rPr>
                <w:sz w:val="20"/>
                <w:szCs w:val="20"/>
              </w:rPr>
            </w:pPr>
            <w:r w:rsidRPr="002A124F">
              <w:rPr>
                <w:sz w:val="20"/>
                <w:szCs w:val="20"/>
              </w:rPr>
              <w:t xml:space="preserve">(2 год.) </w:t>
            </w:r>
          </w:p>
          <w:p w:rsidR="00C23575" w:rsidRPr="002A124F" w:rsidRDefault="00C23575">
            <w:pPr>
              <w:spacing w:after="13" w:line="251" w:lineRule="auto"/>
              <w:ind w:right="14" w:firstLine="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466225" w:rsidRPr="00466225" w:rsidRDefault="00466225" w:rsidP="00466225">
            <w:pPr>
              <w:spacing w:after="0" w:line="240" w:lineRule="auto"/>
              <w:ind w:right="0" w:firstLine="0"/>
              <w:jc w:val="left"/>
              <w:rPr>
                <w:rFonts w:asciiTheme="minorHAnsi" w:eastAsiaTheme="minorHAnsi" w:hAnsiTheme="minorHAnsi" w:cstheme="minorBidi"/>
                <w:color w:val="auto"/>
                <w:sz w:val="20"/>
                <w:szCs w:val="20"/>
                <w:lang w:val="uk-UA" w:eastAsia="en-US"/>
              </w:rPr>
            </w:pPr>
            <w:r w:rsidRPr="00466225">
              <w:rPr>
                <w:color w:val="auto"/>
                <w:sz w:val="20"/>
                <w:szCs w:val="20"/>
                <w:lang w:val="uk-UA" w:eastAsia="uk-UA"/>
              </w:rPr>
              <w:t>Теоретико-методологічні основи аналізу державної політики та політичних процесів</w:t>
            </w:r>
            <w:r w:rsidRPr="00466225">
              <w:rPr>
                <w:rFonts w:asciiTheme="minorHAnsi" w:eastAsiaTheme="minorHAnsi" w:hAnsiTheme="minorHAnsi" w:cstheme="minorBidi"/>
                <w:color w:val="auto"/>
                <w:sz w:val="20"/>
                <w:szCs w:val="20"/>
                <w:lang w:val="uk-UA" w:eastAsia="en-US"/>
              </w:rPr>
              <w:t xml:space="preserve"> </w:t>
            </w:r>
          </w:p>
          <w:p w:rsidR="00C23575" w:rsidRPr="00284D73" w:rsidRDefault="00C23575" w:rsidP="00284D73">
            <w:pPr>
              <w:spacing w:after="0" w:line="259" w:lineRule="auto"/>
              <w:ind w:right="0" w:firstLine="0"/>
              <w:jc w:val="left"/>
              <w:rPr>
                <w:sz w:val="20"/>
                <w:szCs w:val="20"/>
                <w:lang w:val="uk-UA"/>
              </w:rPr>
            </w:pPr>
          </w:p>
        </w:tc>
        <w:tc>
          <w:tcPr>
            <w:tcW w:w="1094" w:type="dxa"/>
            <w:tcBorders>
              <w:top w:val="single" w:sz="4" w:space="0" w:color="000000"/>
              <w:left w:val="single" w:sz="4" w:space="0" w:color="000000"/>
              <w:bottom w:val="single" w:sz="4" w:space="0" w:color="000000"/>
              <w:right w:val="single" w:sz="4" w:space="0" w:color="000000"/>
            </w:tcBorders>
          </w:tcPr>
          <w:p w:rsidR="00C23575" w:rsidRPr="002A124F" w:rsidRDefault="00482144" w:rsidP="00482144">
            <w:pPr>
              <w:spacing w:after="0" w:line="259" w:lineRule="auto"/>
              <w:ind w:right="57" w:firstLine="0"/>
              <w:rPr>
                <w:sz w:val="20"/>
                <w:szCs w:val="20"/>
              </w:rPr>
            </w:pPr>
            <w:r>
              <w:rPr>
                <w:sz w:val="20"/>
                <w:szCs w:val="20"/>
              </w:rPr>
              <w:t>Семінарськ</w:t>
            </w:r>
            <w:r w:rsidRPr="002A124F">
              <w:rPr>
                <w:sz w:val="20"/>
                <w:szCs w:val="20"/>
              </w:rPr>
              <w:t>е заняття</w:t>
            </w:r>
          </w:p>
        </w:tc>
        <w:tc>
          <w:tcPr>
            <w:tcW w:w="1774" w:type="dxa"/>
            <w:tcBorders>
              <w:top w:val="single" w:sz="4" w:space="0" w:color="000000"/>
              <w:left w:val="single" w:sz="4" w:space="0" w:color="000000"/>
              <w:bottom w:val="single" w:sz="4" w:space="0" w:color="000000"/>
              <w:right w:val="single" w:sz="4" w:space="0" w:color="000000"/>
            </w:tcBorders>
          </w:tcPr>
          <w:p w:rsidR="00C23575" w:rsidRPr="002A124F" w:rsidRDefault="00FB717B">
            <w:pPr>
              <w:spacing w:after="0" w:line="259" w:lineRule="auto"/>
              <w:ind w:right="0" w:firstLine="0"/>
              <w:jc w:val="left"/>
              <w:rPr>
                <w:sz w:val="20"/>
                <w:szCs w:val="20"/>
              </w:rPr>
            </w:pPr>
            <w:r>
              <w:rPr>
                <w:sz w:val="20"/>
                <w:szCs w:val="20"/>
              </w:rPr>
              <w:t xml:space="preserve">Розгорнута </w:t>
            </w:r>
            <w:r w:rsidRPr="002A124F">
              <w:rPr>
                <w:sz w:val="20"/>
                <w:szCs w:val="20"/>
              </w:rPr>
              <w:t xml:space="preserve">бесіда, дискусія, </w:t>
            </w:r>
            <w:r>
              <w:rPr>
                <w:sz w:val="20"/>
                <w:szCs w:val="20"/>
              </w:rPr>
              <w:t>вирішення проблемн</w:t>
            </w:r>
            <w:r w:rsidRPr="002A124F">
              <w:rPr>
                <w:sz w:val="20"/>
                <w:szCs w:val="20"/>
              </w:rPr>
              <w:t>их завдань</w:t>
            </w:r>
          </w:p>
        </w:tc>
        <w:tc>
          <w:tcPr>
            <w:tcW w:w="1385" w:type="dxa"/>
            <w:tcBorders>
              <w:top w:val="single" w:sz="4" w:space="0" w:color="000000"/>
              <w:left w:val="single" w:sz="4" w:space="0" w:color="000000"/>
              <w:bottom w:val="single" w:sz="4" w:space="0" w:color="000000"/>
              <w:right w:val="single" w:sz="4" w:space="0" w:color="000000"/>
            </w:tcBorders>
          </w:tcPr>
          <w:p w:rsidR="00C23575" w:rsidRPr="00CA5636" w:rsidRDefault="00AC52C6">
            <w:pPr>
              <w:spacing w:after="0" w:line="259" w:lineRule="auto"/>
              <w:ind w:right="0" w:firstLine="0"/>
              <w:jc w:val="left"/>
              <w:rPr>
                <w:sz w:val="20"/>
                <w:szCs w:val="20"/>
                <w:lang w:val="uk-UA"/>
              </w:rPr>
            </w:pPr>
            <w:r>
              <w:rPr>
                <w:sz w:val="20"/>
                <w:szCs w:val="20"/>
                <w:lang w:val="uk-UA"/>
              </w:rPr>
              <w:t>1,2,5,9,10</w:t>
            </w:r>
          </w:p>
        </w:tc>
        <w:tc>
          <w:tcPr>
            <w:tcW w:w="1275" w:type="dxa"/>
            <w:tcBorders>
              <w:top w:val="single" w:sz="4" w:space="0" w:color="000000"/>
              <w:left w:val="single" w:sz="4" w:space="0" w:color="000000"/>
              <w:bottom w:val="single" w:sz="4" w:space="0" w:color="000000"/>
              <w:right w:val="single" w:sz="4" w:space="0" w:color="000000"/>
            </w:tcBorders>
          </w:tcPr>
          <w:p w:rsidR="00C23575" w:rsidRPr="002A124F" w:rsidRDefault="00FB717B">
            <w:pPr>
              <w:spacing w:after="0" w:line="259" w:lineRule="auto"/>
              <w:ind w:right="5" w:firstLine="0"/>
              <w:jc w:val="left"/>
              <w:rPr>
                <w:sz w:val="20"/>
                <w:szCs w:val="20"/>
              </w:rPr>
            </w:pPr>
            <w:r w:rsidRPr="002A124F">
              <w:rPr>
                <w:sz w:val="20"/>
                <w:szCs w:val="20"/>
              </w:rPr>
              <w:t>Виступи студентів, дискусія.</w:t>
            </w:r>
          </w:p>
        </w:tc>
        <w:tc>
          <w:tcPr>
            <w:tcW w:w="1097" w:type="dxa"/>
            <w:tcBorders>
              <w:top w:val="single" w:sz="4" w:space="0" w:color="000000"/>
              <w:left w:val="single" w:sz="4" w:space="0" w:color="000000"/>
              <w:bottom w:val="single" w:sz="4" w:space="0" w:color="000000"/>
              <w:right w:val="single" w:sz="4" w:space="0" w:color="000000"/>
            </w:tcBorders>
          </w:tcPr>
          <w:p w:rsidR="00C23575" w:rsidRPr="002A124F" w:rsidRDefault="00FB717B">
            <w:pPr>
              <w:spacing w:after="0" w:line="259" w:lineRule="auto"/>
              <w:ind w:right="0" w:firstLine="0"/>
              <w:jc w:val="left"/>
              <w:rPr>
                <w:sz w:val="20"/>
                <w:szCs w:val="20"/>
              </w:rPr>
            </w:pPr>
            <w:r>
              <w:rPr>
                <w:sz w:val="20"/>
                <w:szCs w:val="20"/>
              </w:rPr>
              <w:t>Допові</w:t>
            </w:r>
            <w:r>
              <w:rPr>
                <w:sz w:val="20"/>
                <w:szCs w:val="20"/>
                <w:lang w:val="uk-UA"/>
              </w:rPr>
              <w:t>д</w:t>
            </w:r>
            <w:r w:rsidRPr="002A124F">
              <w:rPr>
                <w:sz w:val="20"/>
                <w:szCs w:val="20"/>
              </w:rPr>
              <w:t>ь – 0-12 балів; доповнення</w:t>
            </w:r>
          </w:p>
        </w:tc>
        <w:tc>
          <w:tcPr>
            <w:tcW w:w="1171" w:type="dxa"/>
            <w:tcBorders>
              <w:top w:val="single" w:sz="4" w:space="0" w:color="000000"/>
              <w:left w:val="single" w:sz="4" w:space="0" w:color="000000"/>
              <w:bottom w:val="single" w:sz="4" w:space="0" w:color="000000"/>
              <w:right w:val="single" w:sz="4" w:space="0" w:color="000000"/>
            </w:tcBorders>
          </w:tcPr>
          <w:p w:rsidR="00C23575" w:rsidRPr="002A124F" w:rsidRDefault="00C23575" w:rsidP="002A124F">
            <w:pPr>
              <w:spacing w:after="21" w:line="253" w:lineRule="auto"/>
              <w:ind w:right="0" w:firstLine="0"/>
              <w:jc w:val="left"/>
              <w:rPr>
                <w:sz w:val="20"/>
                <w:szCs w:val="20"/>
              </w:rPr>
            </w:pPr>
          </w:p>
        </w:tc>
      </w:tr>
      <w:tr w:rsidR="00D07E6E" w:rsidTr="002A124F">
        <w:trPr>
          <w:trHeight w:val="1109"/>
        </w:trPr>
        <w:tc>
          <w:tcPr>
            <w:tcW w:w="1072" w:type="dxa"/>
            <w:tcBorders>
              <w:top w:val="single" w:sz="4" w:space="0" w:color="000000"/>
              <w:left w:val="single" w:sz="4" w:space="0" w:color="000000"/>
              <w:bottom w:val="single" w:sz="4" w:space="0" w:color="000000"/>
              <w:right w:val="single" w:sz="4" w:space="0" w:color="000000"/>
            </w:tcBorders>
          </w:tcPr>
          <w:p w:rsidR="00D07E6E" w:rsidRPr="002A124F" w:rsidRDefault="00D07E6E" w:rsidP="00D07E6E">
            <w:pPr>
              <w:spacing w:after="13" w:line="251" w:lineRule="auto"/>
              <w:ind w:right="14" w:firstLine="0"/>
              <w:jc w:val="center"/>
              <w:rPr>
                <w:sz w:val="20"/>
                <w:szCs w:val="20"/>
              </w:rPr>
            </w:pPr>
            <w:r w:rsidRPr="002A124F">
              <w:rPr>
                <w:sz w:val="20"/>
                <w:szCs w:val="20"/>
              </w:rPr>
              <w:t>За розклад</w:t>
            </w:r>
            <w:r>
              <w:rPr>
                <w:sz w:val="20"/>
                <w:szCs w:val="20"/>
                <w:lang w:val="uk-UA"/>
              </w:rPr>
              <w:t>о</w:t>
            </w:r>
            <w:r w:rsidRPr="002A124F">
              <w:rPr>
                <w:sz w:val="20"/>
                <w:szCs w:val="20"/>
              </w:rPr>
              <w:t xml:space="preserve">м </w:t>
            </w:r>
          </w:p>
          <w:p w:rsidR="00D07E6E" w:rsidRPr="002A124F" w:rsidRDefault="00D07E6E" w:rsidP="00D07E6E">
            <w:pPr>
              <w:spacing w:after="0" w:line="259" w:lineRule="auto"/>
              <w:ind w:right="54" w:firstLine="0"/>
              <w:jc w:val="center"/>
              <w:rPr>
                <w:sz w:val="20"/>
                <w:szCs w:val="20"/>
              </w:rPr>
            </w:pPr>
            <w:r w:rsidRPr="002A124F">
              <w:rPr>
                <w:sz w:val="20"/>
                <w:szCs w:val="20"/>
              </w:rPr>
              <w:t>(</w:t>
            </w:r>
            <w:r w:rsidR="00F14AB7">
              <w:rPr>
                <w:sz w:val="20"/>
                <w:szCs w:val="20"/>
                <w:lang w:val="uk-UA"/>
              </w:rPr>
              <w:t>2</w:t>
            </w:r>
            <w:r w:rsidRPr="002A124F">
              <w:rPr>
                <w:sz w:val="20"/>
                <w:szCs w:val="20"/>
              </w:rPr>
              <w:t xml:space="preserve"> год.) </w:t>
            </w:r>
          </w:p>
          <w:p w:rsidR="00D07E6E" w:rsidRPr="002A124F" w:rsidRDefault="00D07E6E" w:rsidP="00D07E6E">
            <w:pPr>
              <w:spacing w:after="13" w:line="251" w:lineRule="auto"/>
              <w:ind w:right="14" w:firstLine="0"/>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14AB7" w:rsidRPr="00F50F4A" w:rsidRDefault="00F50F4A" w:rsidP="00F50F4A">
            <w:pPr>
              <w:spacing w:after="0" w:line="240" w:lineRule="auto"/>
              <w:ind w:right="0" w:firstLine="0"/>
              <w:contextualSpacing/>
              <w:rPr>
                <w:b/>
                <w:bCs/>
                <w:i/>
                <w:color w:val="auto"/>
                <w:sz w:val="20"/>
                <w:szCs w:val="20"/>
                <w:lang w:val="uk-UA" w:eastAsia="uk-UA"/>
              </w:rPr>
            </w:pPr>
            <w:r w:rsidRPr="00F50F4A">
              <w:rPr>
                <w:sz w:val="20"/>
                <w:szCs w:val="20"/>
              </w:rPr>
              <w:t>Аналіз взаємозалежності суспільних умов і державної політики</w:t>
            </w:r>
            <w:r w:rsidRPr="00F50F4A">
              <w:rPr>
                <w:b/>
                <w:bCs/>
                <w:i/>
                <w:color w:val="auto"/>
                <w:sz w:val="20"/>
                <w:szCs w:val="20"/>
                <w:lang w:val="uk-UA" w:eastAsia="uk-UA"/>
              </w:rPr>
              <w:t xml:space="preserve"> </w:t>
            </w:r>
          </w:p>
          <w:p w:rsidR="00D07E6E" w:rsidRPr="00DD76C9" w:rsidRDefault="00D07E6E" w:rsidP="00D07E6E">
            <w:pPr>
              <w:spacing w:after="0" w:line="259" w:lineRule="auto"/>
              <w:ind w:right="0" w:firstLine="0"/>
              <w:jc w:val="left"/>
              <w:rPr>
                <w:sz w:val="20"/>
                <w:szCs w:val="20"/>
                <w:lang w:val="uk-UA"/>
              </w:rPr>
            </w:pPr>
          </w:p>
        </w:tc>
        <w:tc>
          <w:tcPr>
            <w:tcW w:w="1094" w:type="dxa"/>
            <w:tcBorders>
              <w:top w:val="single" w:sz="4" w:space="0" w:color="000000"/>
              <w:left w:val="single" w:sz="4" w:space="0" w:color="000000"/>
              <w:bottom w:val="single" w:sz="4" w:space="0" w:color="000000"/>
              <w:right w:val="single" w:sz="4" w:space="0" w:color="000000"/>
            </w:tcBorders>
          </w:tcPr>
          <w:p w:rsidR="00D07E6E" w:rsidRPr="002A124F" w:rsidRDefault="00D07E6E" w:rsidP="00D07E6E">
            <w:pPr>
              <w:spacing w:after="0" w:line="259" w:lineRule="auto"/>
              <w:ind w:right="57" w:firstLine="0"/>
              <w:jc w:val="center"/>
              <w:rPr>
                <w:sz w:val="20"/>
                <w:szCs w:val="20"/>
              </w:rPr>
            </w:pPr>
            <w:r w:rsidRPr="002A124F">
              <w:rPr>
                <w:sz w:val="20"/>
                <w:szCs w:val="20"/>
              </w:rPr>
              <w:t>Лекція</w:t>
            </w:r>
          </w:p>
        </w:tc>
        <w:tc>
          <w:tcPr>
            <w:tcW w:w="1774" w:type="dxa"/>
            <w:tcBorders>
              <w:top w:val="single" w:sz="4" w:space="0" w:color="000000"/>
              <w:left w:val="single" w:sz="4" w:space="0" w:color="000000"/>
              <w:bottom w:val="single" w:sz="4" w:space="0" w:color="000000"/>
              <w:right w:val="single" w:sz="4" w:space="0" w:color="000000"/>
            </w:tcBorders>
          </w:tcPr>
          <w:p w:rsidR="00D07E6E" w:rsidRPr="002A124F" w:rsidRDefault="00DD76C9" w:rsidP="00D07E6E">
            <w:pPr>
              <w:spacing w:after="0" w:line="259" w:lineRule="auto"/>
              <w:ind w:right="0" w:firstLine="0"/>
              <w:jc w:val="left"/>
              <w:rPr>
                <w:sz w:val="20"/>
                <w:szCs w:val="20"/>
              </w:rPr>
            </w:pPr>
            <w:r w:rsidRPr="002A124F">
              <w:rPr>
                <w:sz w:val="20"/>
                <w:szCs w:val="20"/>
              </w:rPr>
              <w:t>Лекція</w:t>
            </w:r>
            <w:r>
              <w:rPr>
                <w:sz w:val="20"/>
                <w:szCs w:val="20"/>
                <w:lang w:val="uk-UA"/>
              </w:rPr>
              <w:t>-</w:t>
            </w:r>
            <w:r w:rsidRPr="002A124F">
              <w:rPr>
                <w:sz w:val="20"/>
                <w:szCs w:val="20"/>
              </w:rPr>
              <w:t>пояснення</w:t>
            </w:r>
          </w:p>
        </w:tc>
        <w:tc>
          <w:tcPr>
            <w:tcW w:w="1385" w:type="dxa"/>
            <w:tcBorders>
              <w:top w:val="single" w:sz="4" w:space="0" w:color="000000"/>
              <w:left w:val="single" w:sz="4" w:space="0" w:color="000000"/>
              <w:bottom w:val="single" w:sz="4" w:space="0" w:color="000000"/>
              <w:right w:val="single" w:sz="4" w:space="0" w:color="000000"/>
            </w:tcBorders>
          </w:tcPr>
          <w:p w:rsidR="00D07E6E" w:rsidRPr="002A124F" w:rsidRDefault="00D07E6E" w:rsidP="00D07E6E">
            <w:pPr>
              <w:spacing w:after="0" w:line="259" w:lineRule="auto"/>
              <w:ind w:right="0" w:firstLine="0"/>
              <w:jc w:val="lef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D07E6E" w:rsidRPr="002A124F" w:rsidRDefault="00D07E6E" w:rsidP="00D07E6E">
            <w:pPr>
              <w:spacing w:after="0" w:line="259" w:lineRule="auto"/>
              <w:ind w:right="5" w:firstLine="0"/>
              <w:jc w:val="left"/>
              <w:rPr>
                <w:sz w:val="20"/>
                <w:szCs w:val="20"/>
              </w:rPr>
            </w:pPr>
            <w:r w:rsidRPr="002A124F">
              <w:rPr>
                <w:sz w:val="20"/>
                <w:szCs w:val="20"/>
              </w:rPr>
              <w:t>Реалізація тез лекції. Обговоренн ня.</w:t>
            </w:r>
          </w:p>
        </w:tc>
        <w:tc>
          <w:tcPr>
            <w:tcW w:w="1097" w:type="dxa"/>
            <w:tcBorders>
              <w:top w:val="single" w:sz="4" w:space="0" w:color="000000"/>
              <w:left w:val="single" w:sz="4" w:space="0" w:color="000000"/>
              <w:bottom w:val="single" w:sz="4" w:space="0" w:color="000000"/>
              <w:right w:val="single" w:sz="4" w:space="0" w:color="000000"/>
            </w:tcBorders>
          </w:tcPr>
          <w:p w:rsidR="00D07E6E" w:rsidRPr="002A124F" w:rsidRDefault="00D07E6E" w:rsidP="00D07E6E">
            <w:pPr>
              <w:spacing w:after="0" w:line="259" w:lineRule="auto"/>
              <w:ind w:right="0" w:firstLine="0"/>
              <w:jc w:val="left"/>
              <w:rPr>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D07E6E" w:rsidRPr="002A124F" w:rsidRDefault="00D07E6E" w:rsidP="00D07E6E">
            <w:pPr>
              <w:spacing w:after="21" w:line="253" w:lineRule="auto"/>
              <w:ind w:right="0" w:firstLine="0"/>
              <w:jc w:val="left"/>
              <w:rPr>
                <w:sz w:val="20"/>
                <w:szCs w:val="20"/>
              </w:rPr>
            </w:pPr>
          </w:p>
        </w:tc>
      </w:tr>
      <w:tr w:rsidR="00503C7A"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14" w:firstLine="0"/>
              <w:jc w:val="center"/>
              <w:rPr>
                <w:sz w:val="20"/>
                <w:szCs w:val="20"/>
                <w:lang w:val="uk-UA"/>
              </w:rPr>
            </w:pPr>
            <w:r w:rsidRPr="002A124F">
              <w:rPr>
                <w:sz w:val="20"/>
                <w:szCs w:val="20"/>
              </w:rPr>
              <w:t xml:space="preserve">За розкладом </w:t>
            </w:r>
          </w:p>
          <w:p w:rsidR="00503C7A" w:rsidRPr="002A124F" w:rsidRDefault="00503C7A" w:rsidP="00503C7A">
            <w:pPr>
              <w:spacing w:after="0" w:line="259" w:lineRule="auto"/>
              <w:ind w:right="14" w:firstLine="0"/>
              <w:jc w:val="center"/>
              <w:rPr>
                <w:sz w:val="20"/>
                <w:szCs w:val="20"/>
                <w:lang w:val="uk-UA"/>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F45457" w:rsidRPr="00F45457" w:rsidRDefault="00F45457" w:rsidP="00F45457">
            <w:pPr>
              <w:spacing w:after="0" w:line="240" w:lineRule="auto"/>
              <w:ind w:right="0" w:firstLine="0"/>
              <w:jc w:val="left"/>
              <w:rPr>
                <w:rFonts w:asciiTheme="minorHAnsi" w:eastAsiaTheme="minorHAnsi" w:hAnsiTheme="minorHAnsi" w:cstheme="minorBidi"/>
                <w:b/>
                <w:color w:val="auto"/>
                <w:sz w:val="20"/>
                <w:szCs w:val="20"/>
                <w:lang w:val="uk-UA" w:eastAsia="en-US"/>
              </w:rPr>
            </w:pPr>
            <w:r w:rsidRPr="00F45457">
              <w:rPr>
                <w:color w:val="auto"/>
                <w:sz w:val="20"/>
                <w:szCs w:val="20"/>
                <w:lang w:val="uk-UA" w:eastAsia="uk-UA"/>
              </w:rPr>
              <w:t>Державна політика як предмет політологічного аналізу</w:t>
            </w:r>
            <w:r w:rsidRPr="00F45457">
              <w:rPr>
                <w:rFonts w:asciiTheme="minorHAnsi" w:eastAsiaTheme="minorHAnsi" w:hAnsiTheme="minorHAnsi" w:cstheme="minorBidi"/>
                <w:b/>
                <w:color w:val="auto"/>
                <w:sz w:val="20"/>
                <w:szCs w:val="20"/>
                <w:lang w:val="uk-UA" w:eastAsia="en-US"/>
              </w:rPr>
              <w:t xml:space="preserve"> </w:t>
            </w:r>
          </w:p>
          <w:p w:rsidR="00503C7A" w:rsidRPr="00796143" w:rsidRDefault="00503C7A" w:rsidP="00503C7A">
            <w:pPr>
              <w:spacing w:after="0" w:line="259" w:lineRule="auto"/>
              <w:ind w:right="0" w:firstLine="0"/>
              <w:jc w:val="left"/>
              <w:rPr>
                <w:sz w:val="20"/>
                <w:szCs w:val="20"/>
                <w:lang w:val="uk-UA"/>
              </w:rPr>
            </w:pPr>
          </w:p>
        </w:tc>
        <w:tc>
          <w:tcPr>
            <w:tcW w:w="1094"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12" w:firstLine="0"/>
              <w:jc w:val="center"/>
              <w:rPr>
                <w:sz w:val="20"/>
                <w:szCs w:val="20"/>
              </w:rPr>
            </w:pPr>
            <w:r>
              <w:rPr>
                <w:sz w:val="20"/>
                <w:szCs w:val="20"/>
              </w:rPr>
              <w:t>Семінарськ</w:t>
            </w:r>
            <w:r w:rsidRPr="002A124F">
              <w:rPr>
                <w:sz w:val="20"/>
                <w:szCs w:val="20"/>
              </w:rPr>
              <w:t>е заняття</w:t>
            </w:r>
          </w:p>
        </w:tc>
        <w:tc>
          <w:tcPr>
            <w:tcW w:w="1774"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15" w:firstLine="0"/>
              <w:jc w:val="left"/>
              <w:rPr>
                <w:sz w:val="20"/>
                <w:szCs w:val="20"/>
              </w:rPr>
            </w:pPr>
            <w:r>
              <w:rPr>
                <w:sz w:val="20"/>
                <w:szCs w:val="20"/>
              </w:rPr>
              <w:t>Розгорнут</w:t>
            </w:r>
            <w:r w:rsidRPr="002A124F">
              <w:rPr>
                <w:sz w:val="20"/>
                <w:szCs w:val="20"/>
              </w:rPr>
              <w:t>а бесід</w:t>
            </w:r>
            <w:r>
              <w:rPr>
                <w:sz w:val="20"/>
                <w:szCs w:val="20"/>
              </w:rPr>
              <w:t>а, дискусія, вирішення проблемн</w:t>
            </w:r>
            <w:r w:rsidRPr="002A124F">
              <w:rPr>
                <w:sz w:val="20"/>
                <w:szCs w:val="20"/>
              </w:rPr>
              <w:t>их завдань</w:t>
            </w:r>
          </w:p>
        </w:tc>
        <w:tc>
          <w:tcPr>
            <w:tcW w:w="1385" w:type="dxa"/>
            <w:tcBorders>
              <w:top w:val="single" w:sz="4" w:space="0" w:color="000000"/>
              <w:left w:val="single" w:sz="4" w:space="0" w:color="000000"/>
              <w:bottom w:val="single" w:sz="4" w:space="0" w:color="000000"/>
              <w:right w:val="single" w:sz="4" w:space="0" w:color="000000"/>
            </w:tcBorders>
          </w:tcPr>
          <w:p w:rsidR="00503C7A" w:rsidRPr="002A124F" w:rsidRDefault="00AC52C6" w:rsidP="00503C7A">
            <w:pPr>
              <w:spacing w:after="0" w:line="259" w:lineRule="auto"/>
              <w:ind w:right="0" w:firstLine="0"/>
              <w:jc w:val="left"/>
              <w:rPr>
                <w:sz w:val="20"/>
                <w:szCs w:val="20"/>
              </w:rPr>
            </w:pPr>
            <w:r>
              <w:rPr>
                <w:sz w:val="20"/>
                <w:szCs w:val="20"/>
                <w:lang w:val="uk-UA"/>
              </w:rPr>
              <w:t>1,3,5,8,13</w:t>
            </w:r>
            <w:r w:rsidR="00503C7A" w:rsidRPr="002A124F">
              <w:rPr>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1" w:line="238" w:lineRule="auto"/>
              <w:ind w:right="0" w:firstLine="0"/>
              <w:jc w:val="left"/>
              <w:rPr>
                <w:sz w:val="20"/>
                <w:szCs w:val="20"/>
              </w:rPr>
            </w:pPr>
            <w:r w:rsidRPr="002A124F">
              <w:rPr>
                <w:sz w:val="20"/>
                <w:szCs w:val="20"/>
              </w:rPr>
              <w:t xml:space="preserve">Виступи студентів, дискусія. </w:t>
            </w:r>
          </w:p>
          <w:p w:rsidR="00503C7A" w:rsidRPr="002A124F" w:rsidRDefault="00503C7A" w:rsidP="00503C7A">
            <w:pPr>
              <w:spacing w:after="0" w:line="259" w:lineRule="auto"/>
              <w:ind w:right="0" w:firstLine="0"/>
              <w:jc w:val="left"/>
              <w:rPr>
                <w:sz w:val="20"/>
                <w:szCs w:val="20"/>
              </w:rPr>
            </w:pPr>
            <w:r>
              <w:rPr>
                <w:sz w:val="20"/>
                <w:szCs w:val="20"/>
              </w:rPr>
              <w:t>Заслуховува</w:t>
            </w:r>
            <w:r w:rsidRPr="002A124F">
              <w:rPr>
                <w:sz w:val="20"/>
                <w:szCs w:val="20"/>
              </w:rPr>
              <w:t xml:space="preserve">ння ІНДЗ, обговорення проблемних питань </w:t>
            </w:r>
          </w:p>
        </w:tc>
        <w:tc>
          <w:tcPr>
            <w:tcW w:w="1097"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3" w:line="255" w:lineRule="auto"/>
              <w:ind w:right="65" w:firstLine="0"/>
              <w:rPr>
                <w:sz w:val="20"/>
                <w:szCs w:val="20"/>
              </w:rPr>
            </w:pPr>
            <w:r w:rsidRPr="002A124F">
              <w:rPr>
                <w:sz w:val="20"/>
                <w:szCs w:val="20"/>
              </w:rPr>
              <w:t xml:space="preserve">Доповідь – 0-12 балів; доповнення </w:t>
            </w:r>
          </w:p>
          <w:p w:rsidR="00503C7A" w:rsidRPr="002A124F" w:rsidRDefault="00503C7A" w:rsidP="00503C7A">
            <w:pPr>
              <w:spacing w:after="23" w:line="255" w:lineRule="auto"/>
              <w:ind w:right="62" w:firstLine="0"/>
              <w:rPr>
                <w:sz w:val="20"/>
                <w:szCs w:val="20"/>
              </w:rPr>
            </w:pPr>
            <w:r w:rsidRPr="002A124F">
              <w:rPr>
                <w:sz w:val="20"/>
                <w:szCs w:val="20"/>
              </w:rPr>
              <w:t xml:space="preserve">– до 10 комп’ютер ний експрес- контроль – 12 балів  </w:t>
            </w:r>
          </w:p>
        </w:tc>
        <w:tc>
          <w:tcPr>
            <w:tcW w:w="1171"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left"/>
              <w:rPr>
                <w:sz w:val="20"/>
                <w:szCs w:val="20"/>
              </w:rPr>
            </w:pPr>
            <w:r w:rsidRPr="002A124F">
              <w:rPr>
                <w:sz w:val="20"/>
                <w:szCs w:val="20"/>
              </w:rPr>
              <w:t xml:space="preserve"> </w:t>
            </w:r>
          </w:p>
        </w:tc>
      </w:tr>
      <w:tr w:rsidR="00D248A2"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397CCF" w:rsidRPr="002A124F" w:rsidRDefault="00397CCF" w:rsidP="00397CCF">
            <w:pPr>
              <w:spacing w:after="0" w:line="259" w:lineRule="auto"/>
              <w:ind w:right="14" w:firstLine="0"/>
              <w:jc w:val="center"/>
              <w:rPr>
                <w:sz w:val="20"/>
                <w:szCs w:val="20"/>
                <w:lang w:val="uk-UA"/>
              </w:rPr>
            </w:pPr>
            <w:r w:rsidRPr="002A124F">
              <w:rPr>
                <w:sz w:val="20"/>
                <w:szCs w:val="20"/>
              </w:rPr>
              <w:t xml:space="preserve">За розкладом </w:t>
            </w:r>
          </w:p>
          <w:p w:rsidR="00D248A2" w:rsidRPr="002A124F" w:rsidRDefault="00397CCF" w:rsidP="00397CCF">
            <w:pPr>
              <w:spacing w:after="0" w:line="259" w:lineRule="auto"/>
              <w:ind w:right="14" w:firstLine="0"/>
              <w:jc w:val="center"/>
              <w:rPr>
                <w:sz w:val="20"/>
                <w:szCs w:val="20"/>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655642" w:rsidRPr="00655642" w:rsidRDefault="00655642" w:rsidP="00655642">
            <w:pPr>
              <w:spacing w:after="0" w:line="240" w:lineRule="auto"/>
              <w:ind w:right="0" w:firstLine="0"/>
              <w:jc w:val="left"/>
              <w:rPr>
                <w:rFonts w:asciiTheme="minorHAnsi" w:eastAsiaTheme="minorHAnsi" w:hAnsiTheme="minorHAnsi" w:cstheme="minorBidi"/>
                <w:color w:val="auto"/>
                <w:sz w:val="20"/>
                <w:szCs w:val="20"/>
                <w:lang w:val="uk-UA" w:eastAsia="en-US"/>
              </w:rPr>
            </w:pPr>
            <w:r w:rsidRPr="00655642">
              <w:rPr>
                <w:rFonts w:asciiTheme="minorHAnsi" w:eastAsiaTheme="minorHAnsi" w:hAnsiTheme="minorHAnsi" w:cstheme="minorBidi"/>
                <w:color w:val="auto"/>
                <w:sz w:val="20"/>
                <w:szCs w:val="20"/>
                <w:lang w:val="uk-UA" w:eastAsia="en-US"/>
              </w:rPr>
              <w:t>Аналіз взаємозалежності суспільних умов і державної політики</w:t>
            </w:r>
          </w:p>
          <w:p w:rsidR="00D248A2" w:rsidRPr="00F45457" w:rsidRDefault="00D248A2" w:rsidP="00F45457">
            <w:pPr>
              <w:spacing w:after="0" w:line="240" w:lineRule="auto"/>
              <w:ind w:right="0" w:firstLine="0"/>
              <w:jc w:val="left"/>
              <w:rPr>
                <w:color w:val="auto"/>
                <w:sz w:val="20"/>
                <w:szCs w:val="20"/>
                <w:lang w:val="uk-UA" w:eastAsia="uk-UA"/>
              </w:rPr>
            </w:pPr>
          </w:p>
        </w:tc>
        <w:tc>
          <w:tcPr>
            <w:tcW w:w="1094" w:type="dxa"/>
            <w:tcBorders>
              <w:top w:val="single" w:sz="4" w:space="0" w:color="000000"/>
              <w:left w:val="single" w:sz="4" w:space="0" w:color="000000"/>
              <w:bottom w:val="single" w:sz="4" w:space="0" w:color="000000"/>
              <w:right w:val="single" w:sz="4" w:space="0" w:color="000000"/>
            </w:tcBorders>
          </w:tcPr>
          <w:p w:rsidR="00D248A2" w:rsidRDefault="00AC59A0" w:rsidP="00503C7A">
            <w:pPr>
              <w:spacing w:after="0" w:line="259" w:lineRule="auto"/>
              <w:ind w:right="12" w:firstLine="0"/>
              <w:jc w:val="center"/>
              <w:rPr>
                <w:sz w:val="20"/>
                <w:szCs w:val="20"/>
              </w:rPr>
            </w:pPr>
            <w:r>
              <w:rPr>
                <w:sz w:val="20"/>
                <w:szCs w:val="20"/>
              </w:rPr>
              <w:t>Семінарськ</w:t>
            </w:r>
            <w:r w:rsidRPr="002A124F">
              <w:rPr>
                <w:sz w:val="20"/>
                <w:szCs w:val="20"/>
              </w:rPr>
              <w:t>е заняття</w:t>
            </w:r>
          </w:p>
        </w:tc>
        <w:tc>
          <w:tcPr>
            <w:tcW w:w="1774" w:type="dxa"/>
            <w:tcBorders>
              <w:top w:val="single" w:sz="4" w:space="0" w:color="000000"/>
              <w:left w:val="single" w:sz="4" w:space="0" w:color="000000"/>
              <w:bottom w:val="single" w:sz="4" w:space="0" w:color="000000"/>
              <w:right w:val="single" w:sz="4" w:space="0" w:color="000000"/>
            </w:tcBorders>
          </w:tcPr>
          <w:p w:rsidR="00D248A2" w:rsidRDefault="00411D82" w:rsidP="00503C7A">
            <w:pPr>
              <w:spacing w:after="0" w:line="259" w:lineRule="auto"/>
              <w:ind w:right="15" w:firstLine="0"/>
              <w:jc w:val="left"/>
              <w:rPr>
                <w:sz w:val="20"/>
                <w:szCs w:val="20"/>
              </w:rPr>
            </w:pPr>
            <w:r>
              <w:rPr>
                <w:sz w:val="20"/>
                <w:szCs w:val="20"/>
              </w:rPr>
              <w:t>Розгорнут</w:t>
            </w:r>
            <w:r w:rsidRPr="002A124F">
              <w:rPr>
                <w:sz w:val="20"/>
                <w:szCs w:val="20"/>
              </w:rPr>
              <w:t>а бесід</w:t>
            </w:r>
            <w:r>
              <w:rPr>
                <w:sz w:val="20"/>
                <w:szCs w:val="20"/>
              </w:rPr>
              <w:t>а, дискусія, вирішення проблемн</w:t>
            </w:r>
            <w:r w:rsidRPr="002A124F">
              <w:rPr>
                <w:sz w:val="20"/>
                <w:szCs w:val="20"/>
              </w:rPr>
              <w:t>их завдань</w:t>
            </w:r>
          </w:p>
        </w:tc>
        <w:tc>
          <w:tcPr>
            <w:tcW w:w="1385" w:type="dxa"/>
            <w:tcBorders>
              <w:top w:val="single" w:sz="4" w:space="0" w:color="000000"/>
              <w:left w:val="single" w:sz="4" w:space="0" w:color="000000"/>
              <w:bottom w:val="single" w:sz="4" w:space="0" w:color="000000"/>
              <w:right w:val="single" w:sz="4" w:space="0" w:color="000000"/>
            </w:tcBorders>
          </w:tcPr>
          <w:p w:rsidR="00D248A2" w:rsidRDefault="00D248A2" w:rsidP="00503C7A">
            <w:pPr>
              <w:spacing w:after="0" w:line="259" w:lineRule="auto"/>
              <w:ind w:right="0" w:firstLine="0"/>
              <w:jc w:val="left"/>
              <w:rPr>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A70576" w:rsidRPr="002A124F" w:rsidRDefault="00A70576" w:rsidP="00A70576">
            <w:pPr>
              <w:spacing w:after="1" w:line="238" w:lineRule="auto"/>
              <w:ind w:right="0" w:firstLine="0"/>
              <w:jc w:val="left"/>
              <w:rPr>
                <w:sz w:val="20"/>
                <w:szCs w:val="20"/>
              </w:rPr>
            </w:pPr>
            <w:r w:rsidRPr="002A124F">
              <w:rPr>
                <w:sz w:val="20"/>
                <w:szCs w:val="20"/>
              </w:rPr>
              <w:t xml:space="preserve">Виступи студентів, дискусія. </w:t>
            </w:r>
          </w:p>
          <w:p w:rsidR="00D248A2" w:rsidRPr="002A124F" w:rsidRDefault="00A70576" w:rsidP="00A70576">
            <w:pPr>
              <w:spacing w:after="1" w:line="238" w:lineRule="auto"/>
              <w:ind w:right="0" w:firstLine="0"/>
              <w:jc w:val="left"/>
              <w:rPr>
                <w:sz w:val="20"/>
                <w:szCs w:val="20"/>
              </w:rPr>
            </w:pPr>
            <w:r>
              <w:rPr>
                <w:sz w:val="20"/>
                <w:szCs w:val="20"/>
              </w:rPr>
              <w:t>Заслуховува</w:t>
            </w:r>
            <w:r w:rsidRPr="002A124F">
              <w:rPr>
                <w:sz w:val="20"/>
                <w:szCs w:val="20"/>
              </w:rPr>
              <w:t>ння ІНДЗ, обговорення проблемних питань</w:t>
            </w:r>
          </w:p>
        </w:tc>
        <w:tc>
          <w:tcPr>
            <w:tcW w:w="1097" w:type="dxa"/>
            <w:tcBorders>
              <w:top w:val="single" w:sz="4" w:space="0" w:color="000000"/>
              <w:left w:val="single" w:sz="4" w:space="0" w:color="000000"/>
              <w:bottom w:val="single" w:sz="4" w:space="0" w:color="000000"/>
              <w:right w:val="single" w:sz="4" w:space="0" w:color="000000"/>
            </w:tcBorders>
          </w:tcPr>
          <w:p w:rsidR="002D6335" w:rsidRPr="002A124F" w:rsidRDefault="002D6335" w:rsidP="002D6335">
            <w:pPr>
              <w:spacing w:after="3" w:line="255" w:lineRule="auto"/>
              <w:ind w:right="65" w:firstLine="0"/>
              <w:rPr>
                <w:sz w:val="20"/>
                <w:szCs w:val="20"/>
              </w:rPr>
            </w:pPr>
            <w:r w:rsidRPr="002A124F">
              <w:rPr>
                <w:sz w:val="20"/>
                <w:szCs w:val="20"/>
              </w:rPr>
              <w:t xml:space="preserve">Доповідь – 0-12 балів; доповнення </w:t>
            </w:r>
          </w:p>
          <w:p w:rsidR="00D248A2" w:rsidRPr="002A124F" w:rsidRDefault="002D6335" w:rsidP="002D6335">
            <w:pPr>
              <w:spacing w:after="3" w:line="255" w:lineRule="auto"/>
              <w:ind w:right="65" w:firstLine="0"/>
              <w:rPr>
                <w:sz w:val="20"/>
                <w:szCs w:val="20"/>
              </w:rPr>
            </w:pPr>
            <w:r w:rsidRPr="002A124F">
              <w:rPr>
                <w:sz w:val="20"/>
                <w:szCs w:val="20"/>
              </w:rPr>
              <w:t>– до 10 комп’ютер ний експрес- контроль – 12 балів</w:t>
            </w:r>
          </w:p>
        </w:tc>
        <w:tc>
          <w:tcPr>
            <w:tcW w:w="1171" w:type="dxa"/>
            <w:tcBorders>
              <w:top w:val="single" w:sz="4" w:space="0" w:color="000000"/>
              <w:left w:val="single" w:sz="4" w:space="0" w:color="000000"/>
              <w:bottom w:val="single" w:sz="4" w:space="0" w:color="000000"/>
              <w:right w:val="single" w:sz="4" w:space="0" w:color="000000"/>
            </w:tcBorders>
          </w:tcPr>
          <w:p w:rsidR="00D248A2" w:rsidRPr="002A124F" w:rsidRDefault="00D248A2" w:rsidP="00503C7A">
            <w:pPr>
              <w:spacing w:after="0" w:line="259" w:lineRule="auto"/>
              <w:ind w:right="0" w:firstLine="0"/>
              <w:jc w:val="left"/>
              <w:rPr>
                <w:sz w:val="20"/>
                <w:szCs w:val="20"/>
              </w:rPr>
            </w:pPr>
          </w:p>
        </w:tc>
      </w:tr>
      <w:tr w:rsidR="00044EC0" w:rsidTr="00AC52C6">
        <w:trPr>
          <w:trHeight w:val="768"/>
        </w:trPr>
        <w:tc>
          <w:tcPr>
            <w:tcW w:w="10427" w:type="dxa"/>
            <w:gridSpan w:val="8"/>
            <w:tcBorders>
              <w:top w:val="single" w:sz="4" w:space="0" w:color="000000"/>
              <w:left w:val="single" w:sz="4" w:space="0" w:color="000000"/>
              <w:bottom w:val="single" w:sz="4" w:space="0" w:color="000000"/>
              <w:right w:val="single" w:sz="4" w:space="0" w:color="000000"/>
            </w:tcBorders>
          </w:tcPr>
          <w:p w:rsidR="00B9057B" w:rsidRPr="00B9057B" w:rsidRDefault="00C94471" w:rsidP="00B9057B">
            <w:pPr>
              <w:widowControl w:val="0"/>
              <w:jc w:val="center"/>
              <w:rPr>
                <w:b/>
                <w:i/>
                <w:color w:val="auto"/>
                <w:sz w:val="22"/>
                <w:lang w:val="uk-UA" w:eastAsia="uk-UA"/>
              </w:rPr>
            </w:pPr>
            <w:r w:rsidRPr="00C94471">
              <w:rPr>
                <w:b/>
                <w:bCs/>
                <w:i/>
                <w:color w:val="auto"/>
                <w:szCs w:val="24"/>
                <w:lang w:val="uk-UA" w:eastAsia="uk-UA"/>
              </w:rPr>
              <w:t>Змістовий модуль 2.</w:t>
            </w:r>
            <w:r w:rsidRPr="00C94471">
              <w:rPr>
                <w:b/>
                <w:bCs/>
                <w:i/>
                <w:color w:val="auto"/>
                <w:sz w:val="22"/>
                <w:lang w:val="uk-UA" w:eastAsia="uk-UA"/>
              </w:rPr>
              <w:t xml:space="preserve"> </w:t>
            </w:r>
            <w:r w:rsidR="00B9057B" w:rsidRPr="00B9057B">
              <w:rPr>
                <w:i/>
                <w:color w:val="auto"/>
                <w:sz w:val="22"/>
                <w:lang w:val="uk-UA" w:eastAsia="uk-UA"/>
              </w:rPr>
              <w:t xml:space="preserve">Теоретико-праксеологічні засади курсу </w:t>
            </w:r>
            <w:r w:rsidR="00B9057B" w:rsidRPr="00B9057B">
              <w:rPr>
                <w:i/>
                <w:color w:val="auto"/>
                <w:sz w:val="22"/>
                <w:shd w:val="clear" w:color="auto" w:fill="FFFFFF"/>
                <w:lang w:val="uk-UA" w:eastAsia="uk-UA"/>
              </w:rPr>
              <w:t>«Аналіз державної політики та політичних процесів»</w:t>
            </w:r>
          </w:p>
          <w:p w:rsidR="00044EC0" w:rsidRPr="00B9057B" w:rsidRDefault="00044EC0" w:rsidP="00503C7A">
            <w:pPr>
              <w:spacing w:after="0" w:line="259" w:lineRule="auto"/>
              <w:ind w:right="0" w:firstLine="0"/>
              <w:jc w:val="left"/>
              <w:rPr>
                <w:sz w:val="20"/>
                <w:szCs w:val="20"/>
                <w:lang w:val="uk-UA"/>
              </w:rPr>
            </w:pPr>
          </w:p>
        </w:tc>
      </w:tr>
      <w:tr w:rsidR="00503C7A"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center"/>
              <w:rPr>
                <w:sz w:val="20"/>
                <w:szCs w:val="20"/>
              </w:rPr>
            </w:pPr>
            <w:r w:rsidRPr="002A124F">
              <w:rPr>
                <w:sz w:val="20"/>
                <w:szCs w:val="20"/>
              </w:rPr>
              <w:t>За</w:t>
            </w:r>
          </w:p>
          <w:p w:rsidR="00503C7A" w:rsidRPr="002A124F" w:rsidRDefault="00503C7A" w:rsidP="00503C7A">
            <w:pPr>
              <w:spacing w:after="7" w:line="268" w:lineRule="auto"/>
              <w:ind w:right="0" w:firstLine="0"/>
              <w:jc w:val="center"/>
              <w:rPr>
                <w:sz w:val="20"/>
                <w:szCs w:val="20"/>
              </w:rPr>
            </w:pPr>
            <w:r>
              <w:rPr>
                <w:sz w:val="20"/>
                <w:szCs w:val="20"/>
              </w:rPr>
              <w:t>розкладо</w:t>
            </w:r>
            <w:r w:rsidRPr="002A124F">
              <w:rPr>
                <w:sz w:val="20"/>
                <w:szCs w:val="20"/>
              </w:rPr>
              <w:t>м</w:t>
            </w:r>
          </w:p>
          <w:p w:rsidR="00503C7A" w:rsidRPr="002A124F" w:rsidRDefault="00503C7A" w:rsidP="00503C7A">
            <w:pPr>
              <w:spacing w:after="0" w:line="259" w:lineRule="auto"/>
              <w:ind w:right="0" w:firstLine="0"/>
              <w:jc w:val="center"/>
              <w:rPr>
                <w:sz w:val="20"/>
                <w:szCs w:val="20"/>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4A1970" w:rsidRDefault="004A1970" w:rsidP="004A1970">
            <w:pPr>
              <w:spacing w:after="0" w:line="240" w:lineRule="auto"/>
              <w:ind w:right="0" w:firstLine="0"/>
              <w:jc w:val="left"/>
              <w:rPr>
                <w:color w:val="auto"/>
                <w:sz w:val="20"/>
                <w:szCs w:val="20"/>
                <w:lang w:val="uk-UA" w:eastAsia="uk-UA"/>
              </w:rPr>
            </w:pPr>
            <w:r w:rsidRPr="004A1970">
              <w:rPr>
                <w:color w:val="auto"/>
                <w:sz w:val="20"/>
                <w:szCs w:val="20"/>
                <w:lang w:val="uk-UA" w:eastAsia="uk-UA"/>
              </w:rPr>
              <w:t>Процеси і технології аналізу</w:t>
            </w:r>
          </w:p>
          <w:p w:rsidR="004A1970" w:rsidRPr="004A1970" w:rsidRDefault="004A1970" w:rsidP="004A1970">
            <w:pPr>
              <w:spacing w:after="0" w:line="240" w:lineRule="auto"/>
              <w:ind w:right="0" w:firstLine="0"/>
              <w:jc w:val="left"/>
              <w:rPr>
                <w:color w:val="auto"/>
                <w:sz w:val="20"/>
                <w:szCs w:val="20"/>
                <w:lang w:val="uk-UA" w:eastAsia="uk-UA"/>
              </w:rPr>
            </w:pPr>
            <w:r w:rsidRPr="004A1970">
              <w:rPr>
                <w:color w:val="auto"/>
                <w:sz w:val="20"/>
                <w:szCs w:val="20"/>
                <w:lang w:val="uk-UA" w:eastAsia="uk-UA"/>
              </w:rPr>
              <w:lastRenderedPageBreak/>
              <w:t>державної політики</w:t>
            </w:r>
          </w:p>
          <w:p w:rsidR="00503C7A" w:rsidRPr="00DA72C8" w:rsidRDefault="00503C7A" w:rsidP="004A1970">
            <w:pPr>
              <w:spacing w:after="0" w:line="240" w:lineRule="auto"/>
              <w:ind w:right="0" w:firstLine="0"/>
              <w:contextualSpacing/>
              <w:jc w:val="left"/>
              <w:rPr>
                <w:sz w:val="20"/>
                <w:szCs w:val="20"/>
                <w:lang w:val="uk-UA"/>
              </w:rPr>
            </w:pPr>
          </w:p>
        </w:tc>
        <w:tc>
          <w:tcPr>
            <w:tcW w:w="1094" w:type="dxa"/>
            <w:tcBorders>
              <w:top w:val="single" w:sz="4" w:space="0" w:color="000000"/>
              <w:left w:val="single" w:sz="4" w:space="0" w:color="000000"/>
              <w:bottom w:val="single" w:sz="4" w:space="0" w:color="000000"/>
              <w:right w:val="single" w:sz="4" w:space="0" w:color="000000"/>
            </w:tcBorders>
          </w:tcPr>
          <w:p w:rsidR="00503C7A" w:rsidRPr="002A124F" w:rsidRDefault="00921D0F" w:rsidP="00503C7A">
            <w:pPr>
              <w:spacing w:after="0" w:line="259" w:lineRule="auto"/>
              <w:ind w:right="67" w:firstLine="0"/>
              <w:jc w:val="center"/>
              <w:rPr>
                <w:sz w:val="20"/>
                <w:szCs w:val="20"/>
              </w:rPr>
            </w:pPr>
            <w:r w:rsidRPr="00BC47F8">
              <w:rPr>
                <w:sz w:val="20"/>
                <w:szCs w:val="20"/>
              </w:rPr>
              <w:lastRenderedPageBreak/>
              <w:t>Лекція</w:t>
            </w:r>
          </w:p>
        </w:tc>
        <w:tc>
          <w:tcPr>
            <w:tcW w:w="1774" w:type="dxa"/>
            <w:tcBorders>
              <w:top w:val="single" w:sz="4" w:space="0" w:color="000000"/>
              <w:left w:val="single" w:sz="4" w:space="0" w:color="000000"/>
              <w:bottom w:val="single" w:sz="4" w:space="0" w:color="000000"/>
              <w:right w:val="single" w:sz="4" w:space="0" w:color="000000"/>
            </w:tcBorders>
          </w:tcPr>
          <w:p w:rsidR="00503C7A" w:rsidRPr="002A124F" w:rsidRDefault="009128A8" w:rsidP="00503C7A">
            <w:pPr>
              <w:spacing w:after="0" w:line="259" w:lineRule="auto"/>
              <w:ind w:right="0" w:firstLine="0"/>
              <w:jc w:val="left"/>
              <w:rPr>
                <w:sz w:val="20"/>
                <w:szCs w:val="20"/>
              </w:rPr>
            </w:pPr>
            <w:r>
              <w:rPr>
                <w:sz w:val="20"/>
                <w:szCs w:val="20"/>
              </w:rPr>
              <w:t>Пояснюва</w:t>
            </w:r>
            <w:r w:rsidRPr="00BC47F8">
              <w:rPr>
                <w:sz w:val="20"/>
                <w:szCs w:val="20"/>
              </w:rPr>
              <w:t>льно</w:t>
            </w:r>
            <w:r>
              <w:rPr>
                <w:sz w:val="20"/>
                <w:szCs w:val="20"/>
                <w:lang w:val="uk-UA"/>
              </w:rPr>
              <w:t>-</w:t>
            </w:r>
            <w:r>
              <w:rPr>
                <w:sz w:val="20"/>
                <w:szCs w:val="20"/>
              </w:rPr>
              <w:t>ілюстрати</w:t>
            </w:r>
            <w:r w:rsidRPr="00BC47F8">
              <w:rPr>
                <w:sz w:val="20"/>
                <w:szCs w:val="20"/>
              </w:rPr>
              <w:t>вна лекція</w:t>
            </w:r>
          </w:p>
        </w:tc>
        <w:tc>
          <w:tcPr>
            <w:tcW w:w="1385"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lef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03C7A" w:rsidRPr="002A124F" w:rsidRDefault="00E23A60" w:rsidP="00796143">
            <w:pPr>
              <w:spacing w:after="0" w:line="259" w:lineRule="auto"/>
              <w:ind w:right="15" w:firstLine="0"/>
              <w:jc w:val="left"/>
              <w:rPr>
                <w:sz w:val="20"/>
                <w:szCs w:val="20"/>
              </w:rPr>
            </w:pPr>
            <w:r>
              <w:rPr>
                <w:sz w:val="20"/>
                <w:szCs w:val="20"/>
              </w:rPr>
              <w:t xml:space="preserve">Реалізація тез </w:t>
            </w:r>
            <w:r w:rsidRPr="00BC47F8">
              <w:rPr>
                <w:sz w:val="20"/>
                <w:szCs w:val="20"/>
              </w:rPr>
              <w:t xml:space="preserve">лекції. Обговоренн </w:t>
            </w:r>
            <w:r w:rsidRPr="00BC47F8">
              <w:rPr>
                <w:sz w:val="20"/>
                <w:szCs w:val="20"/>
              </w:rPr>
              <w:lastRenderedPageBreak/>
              <w:t>ня.</w:t>
            </w:r>
          </w:p>
        </w:tc>
        <w:tc>
          <w:tcPr>
            <w:tcW w:w="1097" w:type="dxa"/>
            <w:tcBorders>
              <w:top w:val="single" w:sz="4" w:space="0" w:color="000000"/>
              <w:left w:val="single" w:sz="4" w:space="0" w:color="000000"/>
              <w:bottom w:val="single" w:sz="4" w:space="0" w:color="000000"/>
              <w:right w:val="single" w:sz="4" w:space="0" w:color="000000"/>
            </w:tcBorders>
          </w:tcPr>
          <w:p w:rsidR="00503C7A" w:rsidRPr="002A124F" w:rsidRDefault="00796143" w:rsidP="00796143">
            <w:pPr>
              <w:tabs>
                <w:tab w:val="center" w:pos="55"/>
                <w:tab w:val="center" w:pos="503"/>
                <w:tab w:val="center" w:pos="1005"/>
              </w:tabs>
              <w:spacing w:after="0" w:line="259" w:lineRule="auto"/>
              <w:ind w:right="0" w:firstLine="0"/>
              <w:jc w:val="left"/>
              <w:rPr>
                <w:rFonts w:ascii="Calibri" w:eastAsia="Calibri" w:hAnsi="Calibri" w:cs="Calibri"/>
                <w:color w:val="FF0000"/>
                <w:sz w:val="20"/>
                <w:szCs w:val="20"/>
              </w:rPr>
            </w:pPr>
            <w:r w:rsidRPr="002A124F">
              <w:rPr>
                <w:sz w:val="20"/>
                <w:szCs w:val="20"/>
              </w:rPr>
              <w:lastRenderedPageBreak/>
              <w:t xml:space="preserve"> </w:t>
            </w:r>
          </w:p>
        </w:tc>
        <w:tc>
          <w:tcPr>
            <w:tcW w:w="1171"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left"/>
              <w:rPr>
                <w:sz w:val="20"/>
                <w:szCs w:val="20"/>
              </w:rPr>
            </w:pPr>
          </w:p>
        </w:tc>
      </w:tr>
      <w:tr w:rsidR="00503C7A"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center"/>
              <w:rPr>
                <w:sz w:val="20"/>
                <w:szCs w:val="20"/>
              </w:rPr>
            </w:pPr>
            <w:r w:rsidRPr="002A124F">
              <w:rPr>
                <w:sz w:val="20"/>
                <w:szCs w:val="20"/>
              </w:rPr>
              <w:lastRenderedPageBreak/>
              <w:t>За</w:t>
            </w:r>
          </w:p>
          <w:p w:rsidR="00503C7A" w:rsidRPr="002A124F" w:rsidRDefault="00503C7A" w:rsidP="00503C7A">
            <w:pPr>
              <w:spacing w:after="7" w:line="268" w:lineRule="auto"/>
              <w:ind w:right="0" w:firstLine="0"/>
              <w:jc w:val="center"/>
              <w:rPr>
                <w:sz w:val="20"/>
                <w:szCs w:val="20"/>
              </w:rPr>
            </w:pPr>
            <w:r>
              <w:rPr>
                <w:sz w:val="20"/>
                <w:szCs w:val="20"/>
              </w:rPr>
              <w:t>розкладо</w:t>
            </w:r>
            <w:r w:rsidRPr="002A124F">
              <w:rPr>
                <w:sz w:val="20"/>
                <w:szCs w:val="20"/>
              </w:rPr>
              <w:t>м</w:t>
            </w:r>
          </w:p>
          <w:p w:rsidR="00503C7A" w:rsidRPr="00BC47F8" w:rsidRDefault="00503C7A" w:rsidP="00503C7A">
            <w:pPr>
              <w:spacing w:after="0" w:line="259" w:lineRule="auto"/>
              <w:ind w:right="64" w:firstLine="0"/>
              <w:jc w:val="center"/>
              <w:rPr>
                <w:sz w:val="20"/>
                <w:szCs w:val="20"/>
              </w:rPr>
            </w:pPr>
            <w:r w:rsidRPr="002A124F">
              <w:rPr>
                <w:sz w:val="20"/>
                <w:szCs w:val="20"/>
              </w:rPr>
              <w:t>(2 год.)</w:t>
            </w:r>
          </w:p>
          <w:p w:rsidR="00503C7A" w:rsidRPr="00BC47F8" w:rsidRDefault="00503C7A" w:rsidP="00503C7A">
            <w:pPr>
              <w:spacing w:after="0" w:line="259" w:lineRule="auto"/>
              <w:ind w:right="7" w:firstLine="0"/>
              <w:jc w:val="center"/>
              <w:rPr>
                <w:sz w:val="20"/>
                <w:szCs w:val="20"/>
              </w:rPr>
            </w:pPr>
            <w:r w:rsidRPr="00BC47F8">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90B92" w:rsidRPr="00A90B92" w:rsidRDefault="00A90B92" w:rsidP="00A90B92">
            <w:pPr>
              <w:spacing w:after="0" w:line="240" w:lineRule="auto"/>
              <w:ind w:right="0" w:firstLine="0"/>
              <w:jc w:val="left"/>
              <w:rPr>
                <w:b/>
                <w:color w:val="auto"/>
                <w:sz w:val="20"/>
                <w:szCs w:val="20"/>
                <w:lang w:val="uk-UA" w:eastAsia="uk-UA"/>
              </w:rPr>
            </w:pPr>
            <w:r w:rsidRPr="00A90B92">
              <w:rPr>
                <w:color w:val="auto"/>
                <w:sz w:val="20"/>
                <w:szCs w:val="20"/>
                <w:lang w:val="uk-UA" w:eastAsia="uk-UA"/>
              </w:rPr>
              <w:t>Типи державної політики як предметне поле аналізу</w:t>
            </w:r>
          </w:p>
          <w:p w:rsidR="00503C7A" w:rsidRPr="00A90B92" w:rsidRDefault="00503C7A" w:rsidP="00503C7A">
            <w:pPr>
              <w:spacing w:after="0" w:line="259" w:lineRule="auto"/>
              <w:ind w:right="0" w:firstLine="0"/>
              <w:jc w:val="left"/>
              <w:rPr>
                <w:sz w:val="20"/>
                <w:szCs w:val="20"/>
                <w:lang w:val="uk-UA"/>
              </w:rPr>
            </w:pPr>
          </w:p>
        </w:tc>
        <w:tc>
          <w:tcPr>
            <w:tcW w:w="1094"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67" w:firstLine="0"/>
              <w:jc w:val="center"/>
              <w:rPr>
                <w:sz w:val="20"/>
                <w:szCs w:val="20"/>
              </w:rPr>
            </w:pPr>
            <w:r w:rsidRPr="00BC47F8">
              <w:rPr>
                <w:sz w:val="20"/>
                <w:szCs w:val="20"/>
              </w:rPr>
              <w:t xml:space="preserve">Лекція </w:t>
            </w:r>
          </w:p>
        </w:tc>
        <w:tc>
          <w:tcPr>
            <w:tcW w:w="1774"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0" w:firstLine="0"/>
              <w:jc w:val="left"/>
              <w:rPr>
                <w:sz w:val="20"/>
                <w:szCs w:val="20"/>
              </w:rPr>
            </w:pPr>
            <w:r>
              <w:rPr>
                <w:sz w:val="20"/>
                <w:szCs w:val="20"/>
              </w:rPr>
              <w:t>Пояснюва</w:t>
            </w:r>
            <w:r w:rsidRPr="00BC47F8">
              <w:rPr>
                <w:sz w:val="20"/>
                <w:szCs w:val="20"/>
              </w:rPr>
              <w:t>льно</w:t>
            </w:r>
            <w:r>
              <w:rPr>
                <w:sz w:val="20"/>
                <w:szCs w:val="20"/>
                <w:lang w:val="uk-UA"/>
              </w:rPr>
              <w:t>-</w:t>
            </w:r>
            <w:r>
              <w:rPr>
                <w:sz w:val="20"/>
                <w:szCs w:val="20"/>
              </w:rPr>
              <w:t>ілюстрати</w:t>
            </w:r>
            <w:r w:rsidRPr="00BC47F8">
              <w:rPr>
                <w:sz w:val="20"/>
                <w:szCs w:val="20"/>
              </w:rPr>
              <w:t xml:space="preserve">вна лекція </w:t>
            </w:r>
          </w:p>
        </w:tc>
        <w:tc>
          <w:tcPr>
            <w:tcW w:w="1385"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0" w:firstLine="0"/>
              <w:jc w:val="left"/>
              <w:rPr>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14" w:firstLine="0"/>
              <w:jc w:val="left"/>
              <w:rPr>
                <w:sz w:val="20"/>
                <w:szCs w:val="20"/>
              </w:rPr>
            </w:pPr>
            <w:r>
              <w:rPr>
                <w:sz w:val="20"/>
                <w:szCs w:val="20"/>
              </w:rPr>
              <w:t xml:space="preserve">Реалізація тез </w:t>
            </w:r>
            <w:r w:rsidRPr="00BC47F8">
              <w:rPr>
                <w:sz w:val="20"/>
                <w:szCs w:val="20"/>
              </w:rPr>
              <w:t xml:space="preserve">лекції. Обговоренн ня. </w:t>
            </w:r>
          </w:p>
        </w:tc>
        <w:tc>
          <w:tcPr>
            <w:tcW w:w="1097"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20" w:line="255" w:lineRule="auto"/>
              <w:ind w:right="65" w:firstLine="0"/>
              <w:rPr>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left"/>
              <w:rPr>
                <w:sz w:val="20"/>
                <w:szCs w:val="20"/>
              </w:rPr>
            </w:pPr>
          </w:p>
        </w:tc>
      </w:tr>
      <w:tr w:rsidR="00503C7A"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center"/>
              <w:rPr>
                <w:sz w:val="20"/>
                <w:szCs w:val="20"/>
              </w:rPr>
            </w:pPr>
            <w:r w:rsidRPr="002A124F">
              <w:rPr>
                <w:sz w:val="20"/>
                <w:szCs w:val="20"/>
              </w:rPr>
              <w:t>За</w:t>
            </w:r>
          </w:p>
          <w:p w:rsidR="00503C7A" w:rsidRPr="002A124F" w:rsidRDefault="00503C7A" w:rsidP="00503C7A">
            <w:pPr>
              <w:spacing w:after="7" w:line="268" w:lineRule="auto"/>
              <w:ind w:right="0" w:firstLine="0"/>
              <w:jc w:val="center"/>
              <w:rPr>
                <w:sz w:val="20"/>
                <w:szCs w:val="20"/>
              </w:rPr>
            </w:pPr>
            <w:r>
              <w:rPr>
                <w:sz w:val="20"/>
                <w:szCs w:val="20"/>
              </w:rPr>
              <w:t>розкладо</w:t>
            </w:r>
            <w:r w:rsidRPr="002A124F">
              <w:rPr>
                <w:sz w:val="20"/>
                <w:szCs w:val="20"/>
              </w:rPr>
              <w:t>м</w:t>
            </w:r>
          </w:p>
          <w:p w:rsidR="00503C7A" w:rsidRPr="00BC47F8" w:rsidRDefault="00503C7A" w:rsidP="00503C7A">
            <w:pPr>
              <w:spacing w:after="0" w:line="259" w:lineRule="auto"/>
              <w:ind w:right="7" w:firstLine="0"/>
              <w:jc w:val="center"/>
              <w:rPr>
                <w:sz w:val="20"/>
                <w:szCs w:val="20"/>
              </w:rPr>
            </w:pPr>
            <w:r w:rsidRPr="002A124F">
              <w:rPr>
                <w:sz w:val="20"/>
                <w:szCs w:val="20"/>
              </w:rPr>
              <w:t>(</w:t>
            </w:r>
            <w:r w:rsidR="003B0B60">
              <w:rPr>
                <w:sz w:val="20"/>
                <w:szCs w:val="20"/>
                <w:lang w:val="uk-UA"/>
              </w:rPr>
              <w:t>2</w:t>
            </w:r>
            <w:r w:rsidRPr="002A124F">
              <w:rPr>
                <w:sz w:val="20"/>
                <w:szCs w:val="20"/>
              </w:rPr>
              <w:t xml:space="preserve"> год.)</w:t>
            </w:r>
            <w:r w:rsidRPr="00BC47F8">
              <w:rPr>
                <w:sz w:val="20"/>
                <w:szCs w:val="20"/>
              </w:rPr>
              <w:t xml:space="preserve"> </w:t>
            </w:r>
          </w:p>
          <w:p w:rsidR="00503C7A" w:rsidRPr="00BC47F8" w:rsidRDefault="00503C7A" w:rsidP="00503C7A">
            <w:pPr>
              <w:spacing w:after="0" w:line="259" w:lineRule="auto"/>
              <w:ind w:right="7" w:firstLine="0"/>
              <w:jc w:val="center"/>
              <w:rPr>
                <w:sz w:val="20"/>
                <w:szCs w:val="20"/>
              </w:rPr>
            </w:pPr>
            <w:r w:rsidRPr="00BC47F8">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E473B" w:rsidRPr="003E473B" w:rsidRDefault="003E473B" w:rsidP="003E473B">
            <w:pPr>
              <w:spacing w:after="0" w:line="240" w:lineRule="auto"/>
              <w:ind w:right="0" w:firstLine="0"/>
              <w:jc w:val="left"/>
              <w:rPr>
                <w:b/>
                <w:color w:val="auto"/>
                <w:sz w:val="20"/>
                <w:szCs w:val="20"/>
                <w:lang w:val="uk-UA" w:eastAsia="uk-UA"/>
              </w:rPr>
            </w:pPr>
            <w:r w:rsidRPr="003E473B">
              <w:rPr>
                <w:color w:val="auto"/>
                <w:sz w:val="20"/>
                <w:szCs w:val="20"/>
                <w:lang w:val="uk-UA" w:eastAsia="uk-UA"/>
              </w:rPr>
              <w:t>Модельний аналіз</w:t>
            </w:r>
            <w:r w:rsidRPr="003E473B">
              <w:rPr>
                <w:b/>
                <w:color w:val="auto"/>
                <w:sz w:val="20"/>
                <w:szCs w:val="20"/>
                <w:lang w:val="uk-UA" w:eastAsia="uk-UA"/>
              </w:rPr>
              <w:t xml:space="preserve"> </w:t>
            </w:r>
            <w:r w:rsidRPr="003E473B">
              <w:rPr>
                <w:color w:val="auto"/>
                <w:sz w:val="20"/>
                <w:szCs w:val="20"/>
                <w:lang w:val="uk-UA" w:eastAsia="uk-UA"/>
              </w:rPr>
              <w:t>державної політики</w:t>
            </w:r>
          </w:p>
          <w:p w:rsidR="00503C7A" w:rsidRPr="00BC47F8" w:rsidRDefault="00503C7A" w:rsidP="00503C7A">
            <w:pPr>
              <w:spacing w:after="0" w:line="259" w:lineRule="auto"/>
              <w:ind w:right="250" w:firstLine="0"/>
              <w:jc w:val="left"/>
              <w:rPr>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67" w:firstLine="0"/>
              <w:jc w:val="center"/>
              <w:rPr>
                <w:sz w:val="20"/>
                <w:szCs w:val="20"/>
              </w:rPr>
            </w:pPr>
            <w:r w:rsidRPr="00BC47F8">
              <w:rPr>
                <w:sz w:val="20"/>
                <w:szCs w:val="20"/>
              </w:rPr>
              <w:t xml:space="preserve">Лекція </w:t>
            </w:r>
          </w:p>
        </w:tc>
        <w:tc>
          <w:tcPr>
            <w:tcW w:w="1774"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0" w:firstLine="0"/>
              <w:jc w:val="left"/>
              <w:rPr>
                <w:sz w:val="20"/>
                <w:szCs w:val="20"/>
              </w:rPr>
            </w:pPr>
            <w:r>
              <w:rPr>
                <w:sz w:val="20"/>
                <w:szCs w:val="20"/>
              </w:rPr>
              <w:t>Пояснюва</w:t>
            </w:r>
            <w:r w:rsidRPr="00BC47F8">
              <w:rPr>
                <w:sz w:val="20"/>
                <w:szCs w:val="20"/>
              </w:rPr>
              <w:t>льно</w:t>
            </w:r>
            <w:r>
              <w:rPr>
                <w:sz w:val="20"/>
                <w:szCs w:val="20"/>
                <w:lang w:val="uk-UA"/>
              </w:rPr>
              <w:t>-</w:t>
            </w:r>
            <w:r>
              <w:rPr>
                <w:sz w:val="20"/>
                <w:szCs w:val="20"/>
              </w:rPr>
              <w:t>ілюстрати</w:t>
            </w:r>
            <w:r w:rsidRPr="00BC47F8">
              <w:rPr>
                <w:sz w:val="20"/>
                <w:szCs w:val="20"/>
              </w:rPr>
              <w:t xml:space="preserve">вна лекція </w:t>
            </w:r>
          </w:p>
        </w:tc>
        <w:tc>
          <w:tcPr>
            <w:tcW w:w="1385"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0" w:firstLine="0"/>
              <w:jc w:val="left"/>
              <w:rPr>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15" w:firstLine="0"/>
              <w:jc w:val="left"/>
              <w:rPr>
                <w:sz w:val="20"/>
                <w:szCs w:val="20"/>
              </w:rPr>
            </w:pPr>
            <w:r>
              <w:rPr>
                <w:sz w:val="20"/>
                <w:szCs w:val="20"/>
              </w:rPr>
              <w:t xml:space="preserve">Реалізація тез </w:t>
            </w:r>
            <w:r w:rsidRPr="00BC47F8">
              <w:rPr>
                <w:sz w:val="20"/>
                <w:szCs w:val="20"/>
              </w:rPr>
              <w:t xml:space="preserve">лекції. Обговоренн ня. </w:t>
            </w:r>
          </w:p>
        </w:tc>
        <w:tc>
          <w:tcPr>
            <w:tcW w:w="1097"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20" w:line="255" w:lineRule="auto"/>
              <w:ind w:right="65" w:firstLine="0"/>
              <w:rPr>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left"/>
              <w:rPr>
                <w:sz w:val="20"/>
                <w:szCs w:val="20"/>
              </w:rPr>
            </w:pPr>
          </w:p>
        </w:tc>
      </w:tr>
      <w:tr w:rsidR="00503C7A"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center"/>
              <w:rPr>
                <w:sz w:val="20"/>
                <w:szCs w:val="20"/>
              </w:rPr>
            </w:pPr>
            <w:r w:rsidRPr="002A124F">
              <w:rPr>
                <w:sz w:val="20"/>
                <w:szCs w:val="20"/>
              </w:rPr>
              <w:t>За</w:t>
            </w:r>
          </w:p>
          <w:p w:rsidR="00503C7A" w:rsidRPr="002A124F" w:rsidRDefault="00503C7A" w:rsidP="00503C7A">
            <w:pPr>
              <w:spacing w:after="7" w:line="268" w:lineRule="auto"/>
              <w:ind w:right="0" w:firstLine="0"/>
              <w:jc w:val="center"/>
              <w:rPr>
                <w:sz w:val="20"/>
                <w:szCs w:val="20"/>
              </w:rPr>
            </w:pPr>
            <w:r>
              <w:rPr>
                <w:sz w:val="20"/>
                <w:szCs w:val="20"/>
              </w:rPr>
              <w:t>розкладо</w:t>
            </w:r>
            <w:r w:rsidRPr="002A124F">
              <w:rPr>
                <w:sz w:val="20"/>
                <w:szCs w:val="20"/>
              </w:rPr>
              <w:t>м</w:t>
            </w:r>
          </w:p>
          <w:p w:rsidR="00503C7A" w:rsidRPr="00BC47F8" w:rsidRDefault="00503C7A" w:rsidP="00503C7A">
            <w:pPr>
              <w:spacing w:after="0" w:line="259" w:lineRule="auto"/>
              <w:ind w:right="7" w:firstLine="0"/>
              <w:jc w:val="center"/>
              <w:rPr>
                <w:sz w:val="20"/>
                <w:szCs w:val="20"/>
              </w:rPr>
            </w:pPr>
            <w:r w:rsidRPr="002A124F">
              <w:rPr>
                <w:sz w:val="20"/>
                <w:szCs w:val="20"/>
              </w:rPr>
              <w:t>(2 год.)</w:t>
            </w:r>
            <w:r w:rsidRPr="00BC47F8">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E473B" w:rsidRPr="003E473B" w:rsidRDefault="003E473B" w:rsidP="003E473B">
            <w:pPr>
              <w:spacing w:after="0" w:line="240" w:lineRule="auto"/>
              <w:ind w:right="0" w:firstLine="0"/>
              <w:contextualSpacing/>
              <w:jc w:val="left"/>
              <w:rPr>
                <w:color w:val="auto"/>
                <w:sz w:val="20"/>
                <w:szCs w:val="20"/>
                <w:lang w:val="uk-UA" w:eastAsia="uk-UA"/>
              </w:rPr>
            </w:pPr>
            <w:r w:rsidRPr="003E473B">
              <w:rPr>
                <w:color w:val="auto"/>
                <w:sz w:val="20"/>
                <w:szCs w:val="20"/>
                <w:lang w:val="uk-UA" w:eastAsia="uk-UA"/>
              </w:rPr>
              <w:t>Процеси і технології аналізу державної політики</w:t>
            </w:r>
            <w:r w:rsidRPr="003E473B">
              <w:rPr>
                <w:b/>
                <w:color w:val="auto"/>
                <w:sz w:val="20"/>
                <w:szCs w:val="20"/>
                <w:lang w:val="uk-UA" w:eastAsia="uk-UA"/>
              </w:rPr>
              <w:t xml:space="preserve"> </w:t>
            </w:r>
          </w:p>
          <w:p w:rsidR="00503C7A" w:rsidRPr="009D53E8" w:rsidRDefault="00503C7A" w:rsidP="00503C7A">
            <w:pPr>
              <w:spacing w:after="0" w:line="259" w:lineRule="auto"/>
              <w:ind w:right="65" w:firstLine="0"/>
              <w:rPr>
                <w:sz w:val="20"/>
                <w:szCs w:val="20"/>
                <w:lang w:val="uk-UA"/>
              </w:rPr>
            </w:pPr>
          </w:p>
        </w:tc>
        <w:tc>
          <w:tcPr>
            <w:tcW w:w="1094"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22" w:firstLine="0"/>
              <w:jc w:val="center"/>
              <w:rPr>
                <w:sz w:val="20"/>
                <w:szCs w:val="20"/>
              </w:rPr>
            </w:pPr>
            <w:r>
              <w:rPr>
                <w:sz w:val="20"/>
                <w:szCs w:val="20"/>
              </w:rPr>
              <w:t>Семінарськ</w:t>
            </w:r>
            <w:r w:rsidRPr="00BC47F8">
              <w:rPr>
                <w:sz w:val="20"/>
                <w:szCs w:val="20"/>
              </w:rPr>
              <w:t xml:space="preserve">е заняття </w:t>
            </w:r>
          </w:p>
        </w:tc>
        <w:tc>
          <w:tcPr>
            <w:tcW w:w="1774"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62" w:firstLine="0"/>
              <w:rPr>
                <w:sz w:val="20"/>
                <w:szCs w:val="20"/>
              </w:rPr>
            </w:pPr>
            <w:r>
              <w:rPr>
                <w:sz w:val="20"/>
                <w:szCs w:val="20"/>
              </w:rPr>
              <w:t>Розгорнут</w:t>
            </w:r>
            <w:r w:rsidRPr="00BC47F8">
              <w:rPr>
                <w:sz w:val="20"/>
                <w:szCs w:val="20"/>
              </w:rPr>
              <w:t>а бесіда, дискусі</w:t>
            </w:r>
            <w:r>
              <w:rPr>
                <w:sz w:val="20"/>
                <w:szCs w:val="20"/>
              </w:rPr>
              <w:t>я, вирішення проблемн</w:t>
            </w:r>
            <w:r w:rsidRPr="00BC47F8">
              <w:rPr>
                <w:sz w:val="20"/>
                <w:szCs w:val="20"/>
              </w:rPr>
              <w:t xml:space="preserve">их завдань </w:t>
            </w:r>
          </w:p>
        </w:tc>
        <w:tc>
          <w:tcPr>
            <w:tcW w:w="1385" w:type="dxa"/>
            <w:tcBorders>
              <w:top w:val="single" w:sz="4" w:space="0" w:color="000000"/>
              <w:left w:val="single" w:sz="4" w:space="0" w:color="000000"/>
              <w:bottom w:val="single" w:sz="4" w:space="0" w:color="000000"/>
              <w:right w:val="single" w:sz="4" w:space="0" w:color="000000"/>
            </w:tcBorders>
          </w:tcPr>
          <w:p w:rsidR="00503C7A" w:rsidRPr="00BC47F8" w:rsidRDefault="00AC52C6" w:rsidP="00503C7A">
            <w:pPr>
              <w:spacing w:after="0" w:line="259" w:lineRule="auto"/>
              <w:ind w:right="0" w:firstLine="0"/>
              <w:jc w:val="left"/>
              <w:rPr>
                <w:sz w:val="20"/>
                <w:szCs w:val="20"/>
                <w:lang w:val="uk-UA"/>
              </w:rPr>
            </w:pPr>
            <w:r>
              <w:rPr>
                <w:sz w:val="20"/>
                <w:szCs w:val="20"/>
                <w:lang w:val="uk-UA"/>
              </w:rPr>
              <w:t>2,5,8,13,16</w:t>
            </w:r>
          </w:p>
        </w:tc>
        <w:tc>
          <w:tcPr>
            <w:tcW w:w="1275"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2" w:line="236" w:lineRule="auto"/>
              <w:ind w:right="0" w:firstLine="0"/>
              <w:jc w:val="left"/>
              <w:rPr>
                <w:sz w:val="20"/>
                <w:szCs w:val="20"/>
              </w:rPr>
            </w:pPr>
            <w:r w:rsidRPr="00BC47F8">
              <w:rPr>
                <w:sz w:val="20"/>
                <w:szCs w:val="20"/>
              </w:rPr>
              <w:t xml:space="preserve">Виступи студентів, дискусія. </w:t>
            </w:r>
          </w:p>
          <w:p w:rsidR="00503C7A" w:rsidRPr="00BC47F8" w:rsidRDefault="00503C7A" w:rsidP="00D3129C">
            <w:pPr>
              <w:spacing w:after="0" w:line="259" w:lineRule="auto"/>
              <w:ind w:right="66" w:firstLine="0"/>
              <w:rPr>
                <w:sz w:val="20"/>
                <w:szCs w:val="20"/>
              </w:rPr>
            </w:pPr>
            <w:r w:rsidRPr="00BC47F8">
              <w:rPr>
                <w:sz w:val="20"/>
                <w:szCs w:val="20"/>
              </w:rPr>
              <w:t xml:space="preserve">Заслуховува ння ІНДЗ, обговорення проблемних питань </w:t>
            </w:r>
          </w:p>
        </w:tc>
        <w:tc>
          <w:tcPr>
            <w:tcW w:w="1097" w:type="dxa"/>
            <w:tcBorders>
              <w:top w:val="single" w:sz="4" w:space="0" w:color="000000"/>
              <w:left w:val="single" w:sz="4" w:space="0" w:color="000000"/>
              <w:bottom w:val="single" w:sz="4" w:space="0" w:color="000000"/>
              <w:right w:val="single" w:sz="4" w:space="0" w:color="000000"/>
            </w:tcBorders>
          </w:tcPr>
          <w:p w:rsidR="00D3129C" w:rsidRPr="002A124F" w:rsidRDefault="00D3129C" w:rsidP="00D3129C">
            <w:pPr>
              <w:spacing w:after="3" w:line="255" w:lineRule="auto"/>
              <w:ind w:right="65" w:firstLine="0"/>
              <w:rPr>
                <w:sz w:val="20"/>
                <w:szCs w:val="20"/>
              </w:rPr>
            </w:pPr>
            <w:r w:rsidRPr="002A124F">
              <w:rPr>
                <w:sz w:val="20"/>
                <w:szCs w:val="20"/>
              </w:rPr>
              <w:t xml:space="preserve">Доповідь – 0-12 балів; доповнення </w:t>
            </w:r>
          </w:p>
          <w:p w:rsidR="00503C7A" w:rsidRPr="00BC47F8" w:rsidRDefault="00D3129C" w:rsidP="00D3129C">
            <w:pPr>
              <w:spacing w:after="0" w:line="259" w:lineRule="auto"/>
              <w:ind w:right="0" w:firstLine="0"/>
              <w:jc w:val="left"/>
              <w:rPr>
                <w:sz w:val="20"/>
                <w:szCs w:val="20"/>
              </w:rPr>
            </w:pPr>
            <w:r w:rsidRPr="002A124F">
              <w:rPr>
                <w:sz w:val="20"/>
                <w:szCs w:val="20"/>
              </w:rPr>
              <w:t xml:space="preserve">– до 10 комп’ютер ний експрес- контроль – 12 </w:t>
            </w:r>
            <w:proofErr w:type="gramStart"/>
            <w:r w:rsidRPr="002A124F">
              <w:rPr>
                <w:sz w:val="20"/>
                <w:szCs w:val="20"/>
              </w:rPr>
              <w:t xml:space="preserve">балів  </w:t>
            </w:r>
            <w:r w:rsidR="00503C7A" w:rsidRPr="00BC47F8">
              <w:rPr>
                <w:sz w:val="20"/>
                <w:szCs w:val="20"/>
              </w:rPr>
              <w:t>.</w:t>
            </w:r>
            <w:proofErr w:type="gramEnd"/>
            <w:r w:rsidR="00503C7A" w:rsidRPr="00BC47F8">
              <w:rPr>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left"/>
              <w:rPr>
                <w:sz w:val="20"/>
                <w:szCs w:val="20"/>
              </w:rPr>
            </w:pPr>
          </w:p>
        </w:tc>
      </w:tr>
      <w:tr w:rsidR="00C72782"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124811" w:rsidRPr="002A124F" w:rsidRDefault="00124811" w:rsidP="00124811">
            <w:pPr>
              <w:spacing w:after="0" w:line="259" w:lineRule="auto"/>
              <w:ind w:right="0" w:firstLine="0"/>
              <w:jc w:val="center"/>
              <w:rPr>
                <w:sz w:val="20"/>
                <w:szCs w:val="20"/>
              </w:rPr>
            </w:pPr>
            <w:r w:rsidRPr="002A124F">
              <w:rPr>
                <w:sz w:val="20"/>
                <w:szCs w:val="20"/>
              </w:rPr>
              <w:t>За</w:t>
            </w:r>
          </w:p>
          <w:p w:rsidR="00124811" w:rsidRPr="002A124F" w:rsidRDefault="00124811" w:rsidP="00124811">
            <w:pPr>
              <w:spacing w:after="7" w:line="268" w:lineRule="auto"/>
              <w:ind w:right="0" w:firstLine="0"/>
              <w:jc w:val="center"/>
              <w:rPr>
                <w:sz w:val="20"/>
                <w:szCs w:val="20"/>
              </w:rPr>
            </w:pPr>
            <w:r>
              <w:rPr>
                <w:sz w:val="20"/>
                <w:szCs w:val="20"/>
              </w:rPr>
              <w:t>розкладо</w:t>
            </w:r>
            <w:r w:rsidRPr="002A124F">
              <w:rPr>
                <w:sz w:val="20"/>
                <w:szCs w:val="20"/>
              </w:rPr>
              <w:t>м</w:t>
            </w:r>
          </w:p>
          <w:p w:rsidR="00C72782" w:rsidRPr="002A124F" w:rsidRDefault="00124811" w:rsidP="00124811">
            <w:pPr>
              <w:spacing w:after="0" w:line="259" w:lineRule="auto"/>
              <w:ind w:right="0" w:firstLine="0"/>
              <w:jc w:val="center"/>
              <w:rPr>
                <w:sz w:val="20"/>
                <w:szCs w:val="20"/>
              </w:rPr>
            </w:pPr>
            <w:r w:rsidRPr="002A124F">
              <w:rPr>
                <w:sz w:val="20"/>
                <w:szCs w:val="20"/>
              </w:rPr>
              <w:t>(</w:t>
            </w:r>
            <w:r>
              <w:rPr>
                <w:sz w:val="20"/>
                <w:szCs w:val="20"/>
                <w:lang w:val="uk-UA"/>
              </w:rPr>
              <w:t>2</w:t>
            </w:r>
            <w:r w:rsidRPr="002A124F">
              <w:rPr>
                <w:sz w:val="20"/>
                <w:szCs w:val="20"/>
              </w:rPr>
              <w:t xml:space="preserve"> год.)</w:t>
            </w:r>
            <w:r w:rsidRPr="00BC47F8">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11414" w:rsidRPr="00F11414" w:rsidRDefault="00F11414" w:rsidP="00F11414">
            <w:pPr>
              <w:spacing w:after="0" w:line="240" w:lineRule="auto"/>
              <w:ind w:right="0" w:firstLine="0"/>
              <w:jc w:val="left"/>
              <w:rPr>
                <w:b/>
                <w:color w:val="auto"/>
                <w:sz w:val="20"/>
                <w:szCs w:val="20"/>
                <w:lang w:val="uk-UA" w:eastAsia="uk-UA"/>
              </w:rPr>
            </w:pPr>
            <w:r w:rsidRPr="00F11414">
              <w:rPr>
                <w:color w:val="auto"/>
                <w:sz w:val="20"/>
                <w:szCs w:val="20"/>
                <w:lang w:val="uk-UA" w:eastAsia="uk-UA"/>
              </w:rPr>
              <w:t>Технології написання аналітичного документа у сфері державної політики</w:t>
            </w:r>
          </w:p>
          <w:p w:rsidR="00C72782" w:rsidRPr="00C93E89" w:rsidRDefault="00C72782" w:rsidP="00C93E89">
            <w:pPr>
              <w:spacing w:after="0" w:line="240" w:lineRule="auto"/>
              <w:ind w:right="0" w:firstLine="0"/>
              <w:contextualSpacing/>
              <w:jc w:val="left"/>
              <w:rPr>
                <w:color w:val="auto"/>
                <w:sz w:val="20"/>
                <w:szCs w:val="20"/>
                <w:lang w:val="uk-UA" w:eastAsia="uk-UA"/>
              </w:rPr>
            </w:pPr>
          </w:p>
        </w:tc>
        <w:tc>
          <w:tcPr>
            <w:tcW w:w="1094" w:type="dxa"/>
            <w:tcBorders>
              <w:top w:val="single" w:sz="4" w:space="0" w:color="000000"/>
              <w:left w:val="single" w:sz="4" w:space="0" w:color="000000"/>
              <w:bottom w:val="single" w:sz="4" w:space="0" w:color="000000"/>
              <w:right w:val="single" w:sz="4" w:space="0" w:color="000000"/>
            </w:tcBorders>
          </w:tcPr>
          <w:p w:rsidR="00C72782" w:rsidRPr="00BC47F8" w:rsidRDefault="00D2557F" w:rsidP="00503C7A">
            <w:pPr>
              <w:spacing w:after="0" w:line="259" w:lineRule="auto"/>
              <w:ind w:right="22" w:firstLine="0"/>
              <w:jc w:val="center"/>
              <w:rPr>
                <w:sz w:val="20"/>
                <w:szCs w:val="20"/>
              </w:rPr>
            </w:pPr>
            <w:r w:rsidRPr="00BC47F8">
              <w:rPr>
                <w:sz w:val="20"/>
                <w:szCs w:val="20"/>
              </w:rPr>
              <w:t>Лекція</w:t>
            </w:r>
          </w:p>
        </w:tc>
        <w:tc>
          <w:tcPr>
            <w:tcW w:w="1774" w:type="dxa"/>
            <w:tcBorders>
              <w:top w:val="single" w:sz="4" w:space="0" w:color="000000"/>
              <w:left w:val="single" w:sz="4" w:space="0" w:color="000000"/>
              <w:bottom w:val="single" w:sz="4" w:space="0" w:color="000000"/>
              <w:right w:val="single" w:sz="4" w:space="0" w:color="000000"/>
            </w:tcBorders>
          </w:tcPr>
          <w:p w:rsidR="00C72782" w:rsidRDefault="00B65400" w:rsidP="00503C7A">
            <w:pPr>
              <w:spacing w:after="0" w:line="259" w:lineRule="auto"/>
              <w:ind w:right="24" w:firstLine="0"/>
              <w:jc w:val="left"/>
              <w:rPr>
                <w:sz w:val="20"/>
                <w:szCs w:val="20"/>
              </w:rPr>
            </w:pPr>
            <w:r>
              <w:rPr>
                <w:sz w:val="20"/>
                <w:szCs w:val="20"/>
              </w:rPr>
              <w:t>Пояснюва</w:t>
            </w:r>
            <w:r w:rsidRPr="00BC47F8">
              <w:rPr>
                <w:sz w:val="20"/>
                <w:szCs w:val="20"/>
              </w:rPr>
              <w:t>льно</w:t>
            </w:r>
            <w:r>
              <w:rPr>
                <w:sz w:val="20"/>
                <w:szCs w:val="20"/>
                <w:lang w:val="uk-UA"/>
              </w:rPr>
              <w:t>-</w:t>
            </w:r>
            <w:r>
              <w:rPr>
                <w:sz w:val="20"/>
                <w:szCs w:val="20"/>
              </w:rPr>
              <w:t>ілюстрати</w:t>
            </w:r>
            <w:r w:rsidRPr="00BC47F8">
              <w:rPr>
                <w:sz w:val="20"/>
                <w:szCs w:val="20"/>
              </w:rPr>
              <w:t>вна лекція</w:t>
            </w:r>
          </w:p>
        </w:tc>
        <w:tc>
          <w:tcPr>
            <w:tcW w:w="1385" w:type="dxa"/>
            <w:tcBorders>
              <w:top w:val="single" w:sz="4" w:space="0" w:color="000000"/>
              <w:left w:val="single" w:sz="4" w:space="0" w:color="000000"/>
              <w:bottom w:val="single" w:sz="4" w:space="0" w:color="000000"/>
              <w:right w:val="single" w:sz="4" w:space="0" w:color="000000"/>
            </w:tcBorders>
          </w:tcPr>
          <w:p w:rsidR="00C72782" w:rsidRPr="00BC47F8" w:rsidRDefault="00C72782" w:rsidP="00503C7A">
            <w:pPr>
              <w:spacing w:after="0" w:line="259" w:lineRule="auto"/>
              <w:ind w:right="0" w:firstLine="0"/>
              <w:jc w:val="left"/>
              <w:rPr>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C72782" w:rsidRDefault="00B65400" w:rsidP="00503C7A">
            <w:pPr>
              <w:spacing w:after="0" w:line="259" w:lineRule="auto"/>
              <w:ind w:right="0" w:firstLine="0"/>
              <w:jc w:val="left"/>
              <w:rPr>
                <w:sz w:val="20"/>
                <w:szCs w:val="20"/>
              </w:rPr>
            </w:pPr>
            <w:r>
              <w:rPr>
                <w:sz w:val="20"/>
                <w:szCs w:val="20"/>
              </w:rPr>
              <w:t xml:space="preserve">Реалізація тез </w:t>
            </w:r>
            <w:r w:rsidRPr="00BC47F8">
              <w:rPr>
                <w:sz w:val="20"/>
                <w:szCs w:val="20"/>
              </w:rPr>
              <w:t>лекції. Обговоренн ня.</w:t>
            </w:r>
          </w:p>
        </w:tc>
        <w:tc>
          <w:tcPr>
            <w:tcW w:w="1097" w:type="dxa"/>
            <w:tcBorders>
              <w:top w:val="single" w:sz="4" w:space="0" w:color="000000"/>
              <w:left w:val="single" w:sz="4" w:space="0" w:color="000000"/>
              <w:bottom w:val="single" w:sz="4" w:space="0" w:color="000000"/>
              <w:right w:val="single" w:sz="4" w:space="0" w:color="000000"/>
            </w:tcBorders>
          </w:tcPr>
          <w:p w:rsidR="00C72782" w:rsidRPr="00BC47F8" w:rsidRDefault="00C72782" w:rsidP="00503C7A">
            <w:pPr>
              <w:spacing w:after="0" w:line="259" w:lineRule="auto"/>
              <w:ind w:right="0" w:firstLine="0"/>
              <w:jc w:val="left"/>
              <w:rPr>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C72782" w:rsidRPr="002A124F" w:rsidRDefault="00C72782" w:rsidP="00503C7A">
            <w:pPr>
              <w:spacing w:after="0" w:line="259" w:lineRule="auto"/>
              <w:ind w:right="0" w:firstLine="0"/>
              <w:jc w:val="left"/>
              <w:rPr>
                <w:sz w:val="20"/>
                <w:szCs w:val="20"/>
              </w:rPr>
            </w:pPr>
          </w:p>
        </w:tc>
      </w:tr>
      <w:tr w:rsidR="00503C7A"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center"/>
              <w:rPr>
                <w:sz w:val="20"/>
                <w:szCs w:val="20"/>
              </w:rPr>
            </w:pPr>
            <w:r w:rsidRPr="002A124F">
              <w:rPr>
                <w:sz w:val="20"/>
                <w:szCs w:val="20"/>
              </w:rPr>
              <w:t>За</w:t>
            </w:r>
          </w:p>
          <w:p w:rsidR="00503C7A" w:rsidRPr="002A124F" w:rsidRDefault="00503C7A" w:rsidP="00503C7A">
            <w:pPr>
              <w:spacing w:after="7" w:line="268" w:lineRule="auto"/>
              <w:ind w:right="0" w:firstLine="0"/>
              <w:jc w:val="center"/>
              <w:rPr>
                <w:sz w:val="20"/>
                <w:szCs w:val="20"/>
              </w:rPr>
            </w:pPr>
            <w:r>
              <w:rPr>
                <w:sz w:val="20"/>
                <w:szCs w:val="20"/>
              </w:rPr>
              <w:t>розкладо</w:t>
            </w:r>
            <w:r w:rsidRPr="002A124F">
              <w:rPr>
                <w:sz w:val="20"/>
                <w:szCs w:val="20"/>
              </w:rPr>
              <w:t>м</w:t>
            </w:r>
          </w:p>
          <w:p w:rsidR="00503C7A" w:rsidRPr="00BC47F8" w:rsidRDefault="00503C7A" w:rsidP="00C93E89">
            <w:pPr>
              <w:spacing w:after="0" w:line="259" w:lineRule="auto"/>
              <w:ind w:right="7" w:firstLine="0"/>
              <w:jc w:val="center"/>
              <w:rPr>
                <w:sz w:val="20"/>
                <w:szCs w:val="20"/>
              </w:rPr>
            </w:pPr>
            <w:r w:rsidRPr="002A124F">
              <w:rPr>
                <w:sz w:val="20"/>
                <w:szCs w:val="20"/>
              </w:rPr>
              <w:t>(</w:t>
            </w:r>
            <w:r w:rsidR="00C93E89">
              <w:rPr>
                <w:sz w:val="20"/>
                <w:szCs w:val="20"/>
                <w:lang w:val="uk-UA"/>
              </w:rPr>
              <w:t>2</w:t>
            </w:r>
            <w:r w:rsidRPr="002A124F">
              <w:rPr>
                <w:sz w:val="20"/>
                <w:szCs w:val="20"/>
              </w:rPr>
              <w:t xml:space="preserve"> год.)</w:t>
            </w:r>
            <w:r w:rsidRPr="00BC47F8">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F3324" w:rsidRPr="007F3324" w:rsidRDefault="007F3324" w:rsidP="007F3324">
            <w:pPr>
              <w:spacing w:after="0" w:line="240" w:lineRule="auto"/>
              <w:ind w:right="0" w:firstLine="0"/>
              <w:jc w:val="left"/>
              <w:rPr>
                <w:color w:val="auto"/>
                <w:sz w:val="20"/>
                <w:szCs w:val="20"/>
                <w:lang w:val="uk-UA" w:eastAsia="uk-UA"/>
              </w:rPr>
            </w:pPr>
            <w:r w:rsidRPr="007F3324">
              <w:rPr>
                <w:color w:val="auto"/>
                <w:sz w:val="20"/>
                <w:szCs w:val="20"/>
                <w:lang w:val="uk-UA" w:eastAsia="uk-UA"/>
              </w:rPr>
              <w:t>Моделі та технології циклу прийняття рішень</w:t>
            </w:r>
          </w:p>
          <w:p w:rsidR="00503C7A" w:rsidRPr="00B54A18" w:rsidRDefault="00503C7A" w:rsidP="00503C7A">
            <w:pPr>
              <w:spacing w:after="0" w:line="276" w:lineRule="auto"/>
              <w:ind w:right="0" w:firstLine="0"/>
              <w:jc w:val="left"/>
              <w:rPr>
                <w:sz w:val="20"/>
                <w:szCs w:val="20"/>
                <w:lang w:val="uk-UA"/>
              </w:rPr>
            </w:pPr>
          </w:p>
        </w:tc>
        <w:tc>
          <w:tcPr>
            <w:tcW w:w="1094" w:type="dxa"/>
            <w:tcBorders>
              <w:top w:val="single" w:sz="4" w:space="0" w:color="000000"/>
              <w:left w:val="single" w:sz="4" w:space="0" w:color="000000"/>
              <w:bottom w:val="single" w:sz="4" w:space="0" w:color="000000"/>
              <w:right w:val="single" w:sz="4" w:space="0" w:color="000000"/>
            </w:tcBorders>
          </w:tcPr>
          <w:p w:rsidR="00503C7A" w:rsidRPr="00D2557F" w:rsidRDefault="00AB6D4D" w:rsidP="00503C7A">
            <w:pPr>
              <w:spacing w:after="0" w:line="259" w:lineRule="auto"/>
              <w:ind w:right="22" w:firstLine="0"/>
              <w:jc w:val="center"/>
              <w:rPr>
                <w:sz w:val="20"/>
                <w:szCs w:val="20"/>
                <w:lang w:val="uk-UA"/>
              </w:rPr>
            </w:pPr>
            <w:r w:rsidRPr="00BC47F8">
              <w:rPr>
                <w:sz w:val="20"/>
                <w:szCs w:val="20"/>
              </w:rPr>
              <w:t>Лекція</w:t>
            </w:r>
            <w:r w:rsidR="00D2557F">
              <w:rPr>
                <w:sz w:val="20"/>
                <w:szCs w:val="20"/>
                <w:lang w:val="uk-UA"/>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503C7A" w:rsidRPr="00BC47F8" w:rsidRDefault="00AB6D4D" w:rsidP="00503C7A">
            <w:pPr>
              <w:spacing w:after="0" w:line="259" w:lineRule="auto"/>
              <w:ind w:right="24" w:firstLine="0"/>
              <w:jc w:val="left"/>
              <w:rPr>
                <w:sz w:val="20"/>
                <w:szCs w:val="20"/>
              </w:rPr>
            </w:pPr>
            <w:r>
              <w:rPr>
                <w:sz w:val="20"/>
                <w:szCs w:val="20"/>
              </w:rPr>
              <w:t>Пояснюва</w:t>
            </w:r>
            <w:r w:rsidRPr="00BC47F8">
              <w:rPr>
                <w:sz w:val="20"/>
                <w:szCs w:val="20"/>
              </w:rPr>
              <w:t>льно</w:t>
            </w:r>
            <w:r>
              <w:rPr>
                <w:sz w:val="20"/>
                <w:szCs w:val="20"/>
                <w:lang w:val="uk-UA"/>
              </w:rPr>
              <w:t>-</w:t>
            </w:r>
            <w:r>
              <w:rPr>
                <w:sz w:val="20"/>
                <w:szCs w:val="20"/>
              </w:rPr>
              <w:t>ілюстрати</w:t>
            </w:r>
            <w:r w:rsidRPr="00BC47F8">
              <w:rPr>
                <w:sz w:val="20"/>
                <w:szCs w:val="20"/>
              </w:rPr>
              <w:t>вна лекція</w:t>
            </w:r>
          </w:p>
        </w:tc>
        <w:tc>
          <w:tcPr>
            <w:tcW w:w="1385"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0" w:firstLine="0"/>
              <w:jc w:val="left"/>
              <w:rPr>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503C7A" w:rsidRPr="00BC47F8" w:rsidRDefault="00AB6D4D" w:rsidP="00503C7A">
            <w:pPr>
              <w:spacing w:after="0" w:line="259" w:lineRule="auto"/>
              <w:ind w:right="0" w:firstLine="0"/>
              <w:jc w:val="left"/>
              <w:rPr>
                <w:sz w:val="20"/>
                <w:szCs w:val="20"/>
                <w:lang w:val="uk-UA"/>
              </w:rPr>
            </w:pPr>
            <w:r>
              <w:rPr>
                <w:sz w:val="20"/>
                <w:szCs w:val="20"/>
              </w:rPr>
              <w:t xml:space="preserve">Реалізація тез </w:t>
            </w:r>
            <w:r w:rsidRPr="00BC47F8">
              <w:rPr>
                <w:sz w:val="20"/>
                <w:szCs w:val="20"/>
              </w:rPr>
              <w:t>лекції. Обговоренн ня.</w:t>
            </w:r>
          </w:p>
        </w:tc>
        <w:tc>
          <w:tcPr>
            <w:tcW w:w="1097"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0" w:firstLine="0"/>
              <w:jc w:val="left"/>
              <w:rPr>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left"/>
              <w:rPr>
                <w:sz w:val="20"/>
                <w:szCs w:val="20"/>
              </w:rPr>
            </w:pPr>
          </w:p>
        </w:tc>
      </w:tr>
      <w:tr w:rsidR="00503C7A"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center"/>
              <w:rPr>
                <w:sz w:val="20"/>
                <w:szCs w:val="20"/>
              </w:rPr>
            </w:pPr>
            <w:r w:rsidRPr="002A124F">
              <w:rPr>
                <w:sz w:val="20"/>
                <w:szCs w:val="20"/>
              </w:rPr>
              <w:t>За</w:t>
            </w:r>
          </w:p>
          <w:p w:rsidR="00503C7A" w:rsidRPr="002A124F" w:rsidRDefault="00503C7A" w:rsidP="00503C7A">
            <w:pPr>
              <w:spacing w:after="7" w:line="268" w:lineRule="auto"/>
              <w:ind w:right="0" w:firstLine="0"/>
              <w:jc w:val="center"/>
              <w:rPr>
                <w:sz w:val="20"/>
                <w:szCs w:val="20"/>
              </w:rPr>
            </w:pPr>
            <w:r>
              <w:rPr>
                <w:sz w:val="20"/>
                <w:szCs w:val="20"/>
              </w:rPr>
              <w:t>розкладо</w:t>
            </w:r>
            <w:r w:rsidRPr="002A124F">
              <w:rPr>
                <w:sz w:val="20"/>
                <w:szCs w:val="20"/>
              </w:rPr>
              <w:t>м</w:t>
            </w:r>
          </w:p>
          <w:p w:rsidR="00503C7A" w:rsidRPr="00BC47F8" w:rsidRDefault="00503C7A" w:rsidP="00503C7A">
            <w:pPr>
              <w:spacing w:after="0" w:line="259" w:lineRule="auto"/>
              <w:ind w:left="2" w:right="0" w:firstLine="0"/>
              <w:jc w:val="center"/>
              <w:rPr>
                <w:sz w:val="20"/>
                <w:szCs w:val="20"/>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503C7A" w:rsidRPr="00CF62C9" w:rsidRDefault="00CF62C9" w:rsidP="00503C7A">
            <w:pPr>
              <w:spacing w:after="0" w:line="259" w:lineRule="auto"/>
              <w:ind w:right="0" w:firstLine="0"/>
              <w:jc w:val="left"/>
              <w:rPr>
                <w:sz w:val="20"/>
                <w:szCs w:val="20"/>
                <w:lang w:val="uk-UA"/>
              </w:rPr>
            </w:pPr>
            <w:r w:rsidRPr="00CF62C9">
              <w:rPr>
                <w:sz w:val="20"/>
                <w:szCs w:val="20"/>
              </w:rPr>
              <w:t>Типи державної політики як проблемне поле аналізу</w:t>
            </w:r>
            <w:r w:rsidRPr="00CF62C9">
              <w:rPr>
                <w:b/>
                <w:sz w:val="20"/>
                <w:szCs w:val="20"/>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503C7A" w:rsidRPr="00BC47F8" w:rsidRDefault="00212804" w:rsidP="00503C7A">
            <w:pPr>
              <w:spacing w:after="0" w:line="259" w:lineRule="auto"/>
              <w:ind w:right="57" w:firstLine="0"/>
              <w:jc w:val="center"/>
              <w:rPr>
                <w:sz w:val="20"/>
                <w:szCs w:val="20"/>
              </w:rPr>
            </w:pPr>
            <w:r>
              <w:rPr>
                <w:sz w:val="20"/>
                <w:szCs w:val="20"/>
              </w:rPr>
              <w:t>Семінарськ</w:t>
            </w:r>
            <w:r w:rsidRPr="00BC47F8">
              <w:rPr>
                <w:sz w:val="20"/>
                <w:szCs w:val="20"/>
              </w:rPr>
              <w:t>е заняття</w:t>
            </w:r>
          </w:p>
        </w:tc>
        <w:tc>
          <w:tcPr>
            <w:tcW w:w="1774" w:type="dxa"/>
            <w:tcBorders>
              <w:top w:val="single" w:sz="4" w:space="0" w:color="000000"/>
              <w:left w:val="single" w:sz="4" w:space="0" w:color="000000"/>
              <w:bottom w:val="single" w:sz="4" w:space="0" w:color="000000"/>
              <w:right w:val="single" w:sz="4" w:space="0" w:color="000000"/>
            </w:tcBorders>
          </w:tcPr>
          <w:p w:rsidR="00503C7A" w:rsidRPr="00BC47F8" w:rsidRDefault="00AB6D4D" w:rsidP="00503C7A">
            <w:pPr>
              <w:spacing w:after="0" w:line="259" w:lineRule="auto"/>
              <w:ind w:right="0" w:firstLine="0"/>
              <w:jc w:val="left"/>
              <w:rPr>
                <w:sz w:val="20"/>
                <w:szCs w:val="20"/>
              </w:rPr>
            </w:pPr>
            <w:r>
              <w:rPr>
                <w:sz w:val="20"/>
                <w:szCs w:val="20"/>
              </w:rPr>
              <w:t xml:space="preserve">Розгорнута </w:t>
            </w:r>
            <w:r w:rsidRPr="00BC47F8">
              <w:rPr>
                <w:sz w:val="20"/>
                <w:szCs w:val="20"/>
              </w:rPr>
              <w:t>бесіда, дискусія, вирішення проблемних завдань</w:t>
            </w:r>
          </w:p>
        </w:tc>
        <w:tc>
          <w:tcPr>
            <w:tcW w:w="1385" w:type="dxa"/>
            <w:tcBorders>
              <w:top w:val="single" w:sz="4" w:space="0" w:color="000000"/>
              <w:left w:val="single" w:sz="4" w:space="0" w:color="000000"/>
              <w:bottom w:val="single" w:sz="4" w:space="0" w:color="000000"/>
              <w:right w:val="single" w:sz="4" w:space="0" w:color="000000"/>
            </w:tcBorders>
          </w:tcPr>
          <w:p w:rsidR="00503C7A" w:rsidRPr="00ED13BA" w:rsidRDefault="006B4B81" w:rsidP="00503C7A">
            <w:pPr>
              <w:spacing w:after="0" w:line="259" w:lineRule="auto"/>
              <w:ind w:right="0" w:firstLine="0"/>
              <w:jc w:val="left"/>
              <w:rPr>
                <w:sz w:val="20"/>
                <w:szCs w:val="20"/>
                <w:lang w:val="uk-UA"/>
              </w:rPr>
            </w:pPr>
            <w:r>
              <w:rPr>
                <w:color w:val="auto"/>
                <w:sz w:val="20"/>
                <w:szCs w:val="20"/>
                <w:lang w:val="uk-UA"/>
              </w:rPr>
              <w:t>2,3,5,6,10</w:t>
            </w:r>
          </w:p>
        </w:tc>
        <w:tc>
          <w:tcPr>
            <w:tcW w:w="1275" w:type="dxa"/>
            <w:tcBorders>
              <w:top w:val="single" w:sz="4" w:space="0" w:color="000000"/>
              <w:left w:val="single" w:sz="4" w:space="0" w:color="000000"/>
              <w:bottom w:val="single" w:sz="4" w:space="0" w:color="000000"/>
              <w:right w:val="single" w:sz="4" w:space="0" w:color="000000"/>
            </w:tcBorders>
          </w:tcPr>
          <w:p w:rsidR="00503C7A" w:rsidRPr="00BC47F8" w:rsidRDefault="00AB6D4D" w:rsidP="00503C7A">
            <w:pPr>
              <w:spacing w:after="0" w:line="259" w:lineRule="auto"/>
              <w:ind w:right="5" w:firstLine="0"/>
              <w:jc w:val="left"/>
              <w:rPr>
                <w:sz w:val="20"/>
                <w:szCs w:val="20"/>
              </w:rPr>
            </w:pPr>
            <w:r w:rsidRPr="00BC47F8">
              <w:rPr>
                <w:sz w:val="20"/>
                <w:szCs w:val="20"/>
              </w:rPr>
              <w:t>Вступне Виступи студентів, дискусія. Заслуховува</w:t>
            </w:r>
            <w:r>
              <w:rPr>
                <w:sz w:val="20"/>
                <w:szCs w:val="20"/>
                <w:lang w:val="uk-UA"/>
              </w:rPr>
              <w:t xml:space="preserve"> </w:t>
            </w:r>
            <w:r>
              <w:rPr>
                <w:sz w:val="22"/>
              </w:rPr>
              <w:t xml:space="preserve">ння </w:t>
            </w:r>
            <w:r w:rsidRPr="00BC47F8">
              <w:rPr>
                <w:sz w:val="20"/>
                <w:szCs w:val="20"/>
              </w:rPr>
              <w:t>ІНДЗ, обговорення проблемних питань</w:t>
            </w:r>
          </w:p>
        </w:tc>
        <w:tc>
          <w:tcPr>
            <w:tcW w:w="1097" w:type="dxa"/>
            <w:tcBorders>
              <w:top w:val="single" w:sz="4" w:space="0" w:color="000000"/>
              <w:left w:val="single" w:sz="4" w:space="0" w:color="000000"/>
              <w:bottom w:val="single" w:sz="4" w:space="0" w:color="000000"/>
              <w:right w:val="single" w:sz="4" w:space="0" w:color="000000"/>
            </w:tcBorders>
          </w:tcPr>
          <w:p w:rsidR="00AB6D4D" w:rsidRPr="00BC47F8" w:rsidRDefault="00503C7A" w:rsidP="00AB6D4D">
            <w:pPr>
              <w:spacing w:after="0" w:line="271" w:lineRule="auto"/>
              <w:ind w:right="0" w:firstLine="0"/>
              <w:rPr>
                <w:sz w:val="20"/>
                <w:szCs w:val="20"/>
              </w:rPr>
            </w:pPr>
            <w:r w:rsidRPr="00BC47F8">
              <w:rPr>
                <w:sz w:val="20"/>
                <w:szCs w:val="20"/>
              </w:rPr>
              <w:t xml:space="preserve"> </w:t>
            </w:r>
            <w:r w:rsidR="00AB6D4D" w:rsidRPr="00BC47F8">
              <w:rPr>
                <w:sz w:val="20"/>
                <w:szCs w:val="20"/>
              </w:rPr>
              <w:t xml:space="preserve">Доповідь – 0-12 балів; </w:t>
            </w:r>
          </w:p>
          <w:p w:rsidR="00AB6D4D" w:rsidRPr="00BC47F8" w:rsidRDefault="00AB6D4D" w:rsidP="00AB6D4D">
            <w:pPr>
              <w:spacing w:after="0" w:line="275" w:lineRule="auto"/>
              <w:ind w:right="17" w:firstLine="0"/>
              <w:jc w:val="left"/>
              <w:rPr>
                <w:sz w:val="20"/>
                <w:szCs w:val="20"/>
              </w:rPr>
            </w:pPr>
            <w:r w:rsidRPr="00BC47F8">
              <w:rPr>
                <w:sz w:val="20"/>
                <w:szCs w:val="20"/>
              </w:rPr>
              <w:t xml:space="preserve">захист ІНДЗ – до </w:t>
            </w:r>
          </w:p>
          <w:p w:rsidR="00503C7A" w:rsidRPr="00BC47F8" w:rsidRDefault="00AB6D4D" w:rsidP="00AB6D4D">
            <w:pPr>
              <w:spacing w:after="0" w:line="259" w:lineRule="auto"/>
              <w:ind w:right="0" w:firstLine="0"/>
              <w:jc w:val="left"/>
              <w:rPr>
                <w:sz w:val="20"/>
                <w:szCs w:val="20"/>
              </w:rPr>
            </w:pPr>
            <w:r w:rsidRPr="00BC47F8">
              <w:rPr>
                <w:sz w:val="20"/>
                <w:szCs w:val="20"/>
              </w:rPr>
              <w:t>10 балів.</w:t>
            </w:r>
          </w:p>
        </w:tc>
        <w:tc>
          <w:tcPr>
            <w:tcW w:w="1171"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left"/>
              <w:rPr>
                <w:sz w:val="20"/>
                <w:szCs w:val="20"/>
              </w:rPr>
            </w:pPr>
          </w:p>
        </w:tc>
      </w:tr>
      <w:tr w:rsidR="00503C7A"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center"/>
              <w:rPr>
                <w:sz w:val="20"/>
                <w:szCs w:val="20"/>
              </w:rPr>
            </w:pPr>
            <w:r w:rsidRPr="002A124F">
              <w:rPr>
                <w:sz w:val="20"/>
                <w:szCs w:val="20"/>
              </w:rPr>
              <w:t>За</w:t>
            </w:r>
          </w:p>
          <w:p w:rsidR="00503C7A" w:rsidRPr="002A124F" w:rsidRDefault="00503C7A" w:rsidP="00503C7A">
            <w:pPr>
              <w:spacing w:after="7" w:line="268" w:lineRule="auto"/>
              <w:ind w:right="0" w:firstLine="0"/>
              <w:jc w:val="center"/>
              <w:rPr>
                <w:sz w:val="20"/>
                <w:szCs w:val="20"/>
              </w:rPr>
            </w:pPr>
            <w:r>
              <w:rPr>
                <w:sz w:val="20"/>
                <w:szCs w:val="20"/>
              </w:rPr>
              <w:t>розкладо</w:t>
            </w:r>
            <w:r w:rsidRPr="002A124F">
              <w:rPr>
                <w:sz w:val="20"/>
                <w:szCs w:val="20"/>
              </w:rPr>
              <w:t>м</w:t>
            </w:r>
          </w:p>
          <w:p w:rsidR="00503C7A" w:rsidRPr="00BC47F8" w:rsidRDefault="00503C7A" w:rsidP="00503C7A">
            <w:pPr>
              <w:spacing w:after="0" w:line="259" w:lineRule="auto"/>
              <w:ind w:right="54" w:firstLine="0"/>
              <w:jc w:val="center"/>
              <w:rPr>
                <w:sz w:val="20"/>
                <w:szCs w:val="20"/>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CF62C9" w:rsidRPr="00CF62C9" w:rsidRDefault="00CF62C9" w:rsidP="00CF62C9">
            <w:pPr>
              <w:spacing w:after="0" w:line="240" w:lineRule="auto"/>
              <w:ind w:right="0" w:firstLine="0"/>
              <w:jc w:val="left"/>
              <w:rPr>
                <w:color w:val="auto"/>
                <w:sz w:val="20"/>
                <w:szCs w:val="20"/>
                <w:lang w:val="uk-UA" w:eastAsia="uk-UA"/>
              </w:rPr>
            </w:pPr>
            <w:r w:rsidRPr="00CF62C9">
              <w:rPr>
                <w:color w:val="auto"/>
                <w:sz w:val="20"/>
                <w:szCs w:val="20"/>
                <w:lang w:val="uk-UA" w:eastAsia="uk-UA"/>
              </w:rPr>
              <w:t xml:space="preserve">Побудова політичного порядку денного </w:t>
            </w:r>
          </w:p>
          <w:p w:rsidR="00503C7A" w:rsidRPr="00BC47F8" w:rsidRDefault="00503C7A" w:rsidP="00503C7A">
            <w:pPr>
              <w:spacing w:after="0" w:line="259" w:lineRule="auto"/>
              <w:ind w:right="0" w:firstLine="0"/>
              <w:jc w:val="left"/>
              <w:rPr>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503C7A" w:rsidRPr="00BC47F8" w:rsidRDefault="00A66ACF" w:rsidP="00A66ACF">
            <w:pPr>
              <w:spacing w:after="0" w:line="259" w:lineRule="auto"/>
              <w:ind w:right="57" w:firstLine="0"/>
              <w:jc w:val="center"/>
              <w:rPr>
                <w:sz w:val="20"/>
                <w:szCs w:val="20"/>
              </w:rPr>
            </w:pPr>
            <w:r>
              <w:rPr>
                <w:sz w:val="20"/>
                <w:szCs w:val="20"/>
                <w:lang w:val="uk-UA"/>
              </w:rPr>
              <w:t xml:space="preserve"> </w:t>
            </w:r>
            <w:r w:rsidR="00503C7A" w:rsidRPr="00BC47F8">
              <w:rPr>
                <w:sz w:val="20"/>
                <w:szCs w:val="20"/>
              </w:rPr>
              <w:t xml:space="preserve">Лекція </w:t>
            </w:r>
          </w:p>
        </w:tc>
        <w:tc>
          <w:tcPr>
            <w:tcW w:w="1774"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0" w:firstLine="0"/>
              <w:jc w:val="left"/>
              <w:rPr>
                <w:sz w:val="20"/>
                <w:szCs w:val="20"/>
              </w:rPr>
            </w:pPr>
            <w:r>
              <w:rPr>
                <w:sz w:val="20"/>
                <w:szCs w:val="20"/>
              </w:rPr>
              <w:t>Пояснюва</w:t>
            </w:r>
            <w:r w:rsidRPr="00BC47F8">
              <w:rPr>
                <w:sz w:val="20"/>
                <w:szCs w:val="20"/>
              </w:rPr>
              <w:t>льно</w:t>
            </w:r>
            <w:r>
              <w:rPr>
                <w:sz w:val="20"/>
                <w:szCs w:val="20"/>
                <w:lang w:val="uk-UA"/>
              </w:rPr>
              <w:t>-</w:t>
            </w:r>
            <w:r>
              <w:rPr>
                <w:sz w:val="20"/>
                <w:szCs w:val="20"/>
              </w:rPr>
              <w:t>ілюстрати</w:t>
            </w:r>
            <w:r w:rsidRPr="00BC47F8">
              <w:rPr>
                <w:sz w:val="20"/>
                <w:szCs w:val="20"/>
              </w:rPr>
              <w:t xml:space="preserve">вна лекція </w:t>
            </w:r>
          </w:p>
        </w:tc>
        <w:tc>
          <w:tcPr>
            <w:tcW w:w="1385"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0" w:firstLine="0"/>
              <w:jc w:val="left"/>
              <w:rPr>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5" w:firstLine="0"/>
              <w:jc w:val="left"/>
              <w:rPr>
                <w:sz w:val="20"/>
                <w:szCs w:val="20"/>
              </w:rPr>
            </w:pPr>
            <w:r>
              <w:rPr>
                <w:sz w:val="20"/>
                <w:szCs w:val="20"/>
              </w:rPr>
              <w:t xml:space="preserve">Реалізація тез </w:t>
            </w:r>
            <w:r w:rsidRPr="00BC47F8">
              <w:rPr>
                <w:sz w:val="20"/>
                <w:szCs w:val="20"/>
              </w:rPr>
              <w:t xml:space="preserve">лекції. Обговоренн ня. </w:t>
            </w:r>
          </w:p>
        </w:tc>
        <w:tc>
          <w:tcPr>
            <w:tcW w:w="1097"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0" w:firstLine="0"/>
              <w:jc w:val="left"/>
              <w:rPr>
                <w:sz w:val="20"/>
                <w:szCs w:val="20"/>
              </w:rPr>
            </w:pPr>
            <w:r w:rsidRPr="00BC47F8">
              <w:rPr>
                <w:sz w:val="20"/>
                <w:szCs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left"/>
              <w:rPr>
                <w:sz w:val="20"/>
                <w:szCs w:val="20"/>
              </w:rPr>
            </w:pPr>
          </w:p>
        </w:tc>
      </w:tr>
      <w:tr w:rsidR="00503C7A"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center"/>
              <w:rPr>
                <w:sz w:val="20"/>
                <w:szCs w:val="20"/>
              </w:rPr>
            </w:pPr>
            <w:r w:rsidRPr="002A124F">
              <w:rPr>
                <w:sz w:val="20"/>
                <w:szCs w:val="20"/>
              </w:rPr>
              <w:t>За</w:t>
            </w:r>
          </w:p>
          <w:p w:rsidR="00503C7A" w:rsidRPr="002A124F" w:rsidRDefault="00503C7A" w:rsidP="00503C7A">
            <w:pPr>
              <w:spacing w:after="7" w:line="268" w:lineRule="auto"/>
              <w:ind w:right="0" w:firstLine="0"/>
              <w:jc w:val="center"/>
              <w:rPr>
                <w:sz w:val="20"/>
                <w:szCs w:val="20"/>
              </w:rPr>
            </w:pPr>
            <w:r>
              <w:rPr>
                <w:sz w:val="20"/>
                <w:szCs w:val="20"/>
              </w:rPr>
              <w:t>розкладо</w:t>
            </w:r>
            <w:r w:rsidRPr="002A124F">
              <w:rPr>
                <w:sz w:val="20"/>
                <w:szCs w:val="20"/>
              </w:rPr>
              <w:t>м</w:t>
            </w:r>
          </w:p>
          <w:p w:rsidR="00503C7A" w:rsidRPr="00BC47F8" w:rsidRDefault="00503C7A" w:rsidP="00503C7A">
            <w:pPr>
              <w:spacing w:after="0" w:line="259" w:lineRule="auto"/>
              <w:ind w:left="2" w:right="0" w:firstLine="0"/>
              <w:jc w:val="center"/>
              <w:rPr>
                <w:sz w:val="20"/>
                <w:szCs w:val="20"/>
              </w:rPr>
            </w:pPr>
            <w:r w:rsidRPr="002A124F">
              <w:rPr>
                <w:sz w:val="20"/>
                <w:szCs w:val="20"/>
              </w:rPr>
              <w:t>(2 год.)</w:t>
            </w:r>
            <w:r w:rsidRPr="00BC47F8">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96371C" w:rsidRPr="0096371C" w:rsidRDefault="0096371C" w:rsidP="0096371C">
            <w:pPr>
              <w:spacing w:after="0" w:line="240" w:lineRule="auto"/>
              <w:ind w:right="0" w:firstLine="0"/>
              <w:contextualSpacing/>
              <w:jc w:val="left"/>
              <w:rPr>
                <w:b/>
                <w:color w:val="auto"/>
                <w:sz w:val="20"/>
                <w:szCs w:val="20"/>
                <w:lang w:val="uk-UA" w:eastAsia="uk-UA"/>
              </w:rPr>
            </w:pPr>
            <w:r w:rsidRPr="0096371C">
              <w:rPr>
                <w:color w:val="auto"/>
                <w:sz w:val="20"/>
                <w:szCs w:val="20"/>
                <w:lang w:val="uk-UA" w:eastAsia="uk-UA"/>
              </w:rPr>
              <w:t>Теоретичні аспекти дослідження державно-політичних рішень</w:t>
            </w:r>
            <w:r w:rsidRPr="0096371C">
              <w:rPr>
                <w:b/>
                <w:color w:val="auto"/>
                <w:sz w:val="20"/>
                <w:szCs w:val="20"/>
                <w:lang w:val="uk-UA" w:eastAsia="uk-UA"/>
              </w:rPr>
              <w:t xml:space="preserve"> </w:t>
            </w:r>
          </w:p>
          <w:p w:rsidR="00503C7A" w:rsidRPr="004854A8" w:rsidRDefault="00503C7A" w:rsidP="00503C7A">
            <w:pPr>
              <w:spacing w:after="6" w:line="259" w:lineRule="auto"/>
              <w:ind w:right="0" w:firstLine="0"/>
              <w:jc w:val="left"/>
              <w:rPr>
                <w:sz w:val="20"/>
                <w:szCs w:val="20"/>
                <w:lang w:val="uk-UA"/>
              </w:rPr>
            </w:pPr>
          </w:p>
        </w:tc>
        <w:tc>
          <w:tcPr>
            <w:tcW w:w="1094"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12" w:firstLine="0"/>
              <w:jc w:val="center"/>
              <w:rPr>
                <w:sz w:val="20"/>
                <w:szCs w:val="20"/>
              </w:rPr>
            </w:pPr>
            <w:r>
              <w:rPr>
                <w:sz w:val="20"/>
                <w:szCs w:val="20"/>
              </w:rPr>
              <w:t>Семінарськ</w:t>
            </w:r>
            <w:r w:rsidRPr="00BC47F8">
              <w:rPr>
                <w:sz w:val="20"/>
                <w:szCs w:val="20"/>
              </w:rPr>
              <w:t xml:space="preserve">е заняття </w:t>
            </w:r>
          </w:p>
        </w:tc>
        <w:tc>
          <w:tcPr>
            <w:tcW w:w="1774"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48" w:lineRule="auto"/>
              <w:ind w:right="15" w:firstLine="0"/>
              <w:jc w:val="left"/>
              <w:rPr>
                <w:sz w:val="20"/>
                <w:szCs w:val="20"/>
              </w:rPr>
            </w:pPr>
            <w:r>
              <w:rPr>
                <w:sz w:val="20"/>
                <w:szCs w:val="20"/>
              </w:rPr>
              <w:t xml:space="preserve">Розгорнута </w:t>
            </w:r>
            <w:r w:rsidRPr="00BC47F8">
              <w:rPr>
                <w:sz w:val="20"/>
                <w:szCs w:val="20"/>
              </w:rPr>
              <w:t xml:space="preserve">бесіда, дискусія, вирішення </w:t>
            </w:r>
          </w:p>
          <w:p w:rsidR="00503C7A" w:rsidRPr="00BC47F8" w:rsidRDefault="00503C7A" w:rsidP="00503C7A">
            <w:pPr>
              <w:spacing w:after="0" w:line="259" w:lineRule="auto"/>
              <w:ind w:right="9" w:firstLine="0"/>
              <w:jc w:val="left"/>
              <w:rPr>
                <w:sz w:val="20"/>
                <w:szCs w:val="20"/>
              </w:rPr>
            </w:pPr>
            <w:r>
              <w:rPr>
                <w:sz w:val="20"/>
                <w:szCs w:val="20"/>
              </w:rPr>
              <w:t>проблемн</w:t>
            </w:r>
            <w:r w:rsidRPr="00BC47F8">
              <w:rPr>
                <w:sz w:val="20"/>
                <w:szCs w:val="20"/>
              </w:rPr>
              <w:t xml:space="preserve">их завдань. </w:t>
            </w:r>
          </w:p>
        </w:tc>
        <w:tc>
          <w:tcPr>
            <w:tcW w:w="1385" w:type="dxa"/>
            <w:tcBorders>
              <w:top w:val="single" w:sz="4" w:space="0" w:color="000000"/>
              <w:left w:val="single" w:sz="4" w:space="0" w:color="000000"/>
              <w:bottom w:val="single" w:sz="4" w:space="0" w:color="000000"/>
              <w:right w:val="single" w:sz="4" w:space="0" w:color="000000"/>
            </w:tcBorders>
          </w:tcPr>
          <w:p w:rsidR="00503C7A" w:rsidRPr="00ED13BA" w:rsidRDefault="006B4B81" w:rsidP="00503C7A">
            <w:pPr>
              <w:spacing w:after="0" w:line="259" w:lineRule="auto"/>
              <w:ind w:right="0" w:firstLine="0"/>
              <w:jc w:val="left"/>
              <w:rPr>
                <w:sz w:val="20"/>
                <w:szCs w:val="20"/>
                <w:lang w:val="uk-UA"/>
              </w:rPr>
            </w:pPr>
            <w:r>
              <w:rPr>
                <w:sz w:val="20"/>
                <w:szCs w:val="20"/>
                <w:lang w:val="uk-UA"/>
              </w:rPr>
              <w:t>1,2,4,5,12</w:t>
            </w:r>
          </w:p>
        </w:tc>
        <w:tc>
          <w:tcPr>
            <w:tcW w:w="1275"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1" w:line="238" w:lineRule="auto"/>
              <w:ind w:right="0" w:firstLine="0"/>
              <w:jc w:val="left"/>
              <w:rPr>
                <w:sz w:val="20"/>
                <w:szCs w:val="20"/>
              </w:rPr>
            </w:pPr>
            <w:r w:rsidRPr="00BC47F8">
              <w:rPr>
                <w:sz w:val="20"/>
                <w:szCs w:val="20"/>
              </w:rPr>
              <w:t xml:space="preserve">Виступи студентів, дискусія. </w:t>
            </w:r>
          </w:p>
          <w:p w:rsidR="00503C7A" w:rsidRPr="00BC47F8" w:rsidRDefault="00503C7A" w:rsidP="00FB20B6">
            <w:pPr>
              <w:spacing w:after="0" w:line="259" w:lineRule="auto"/>
              <w:ind w:right="57" w:firstLine="0"/>
              <w:rPr>
                <w:sz w:val="20"/>
                <w:szCs w:val="20"/>
              </w:rPr>
            </w:pPr>
            <w:r w:rsidRPr="00BC47F8">
              <w:rPr>
                <w:sz w:val="20"/>
                <w:szCs w:val="20"/>
              </w:rPr>
              <w:t xml:space="preserve">Заслуховува ння ІНДЗ, обговорення проблемних питань </w:t>
            </w:r>
          </w:p>
        </w:tc>
        <w:tc>
          <w:tcPr>
            <w:tcW w:w="1097"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19" w:line="255" w:lineRule="auto"/>
              <w:ind w:right="55" w:firstLine="0"/>
              <w:rPr>
                <w:sz w:val="20"/>
                <w:szCs w:val="20"/>
              </w:rPr>
            </w:pPr>
            <w:r w:rsidRPr="00BC47F8">
              <w:rPr>
                <w:sz w:val="20"/>
                <w:szCs w:val="20"/>
              </w:rPr>
              <w:t xml:space="preserve">Доповідь – 0-12 балів; доповнення </w:t>
            </w:r>
          </w:p>
          <w:p w:rsidR="00503C7A" w:rsidRPr="00BC47F8" w:rsidRDefault="00503C7A" w:rsidP="00503C7A">
            <w:pPr>
              <w:spacing w:after="0" w:line="259" w:lineRule="auto"/>
              <w:ind w:right="53" w:firstLine="0"/>
              <w:rPr>
                <w:sz w:val="20"/>
                <w:szCs w:val="20"/>
              </w:rPr>
            </w:pPr>
            <w:r>
              <w:rPr>
                <w:sz w:val="20"/>
                <w:szCs w:val="20"/>
              </w:rPr>
              <w:t>– до 10 комп’ютерний експрес- контроль – 12</w:t>
            </w:r>
            <w:r w:rsidRPr="00BC47F8">
              <w:rPr>
                <w:sz w:val="20"/>
                <w:szCs w:val="20"/>
              </w:rPr>
              <w:t xml:space="preserve">балів. </w:t>
            </w:r>
          </w:p>
        </w:tc>
        <w:tc>
          <w:tcPr>
            <w:tcW w:w="1171"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left"/>
              <w:rPr>
                <w:sz w:val="20"/>
                <w:szCs w:val="20"/>
              </w:rPr>
            </w:pPr>
          </w:p>
        </w:tc>
      </w:tr>
      <w:tr w:rsidR="002D4C8E"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9D6D24" w:rsidRPr="002A124F" w:rsidRDefault="009D6D24" w:rsidP="009D6D24">
            <w:pPr>
              <w:spacing w:after="0" w:line="259" w:lineRule="auto"/>
              <w:ind w:right="0" w:firstLine="0"/>
              <w:jc w:val="center"/>
              <w:rPr>
                <w:sz w:val="20"/>
                <w:szCs w:val="20"/>
              </w:rPr>
            </w:pPr>
            <w:r w:rsidRPr="002A124F">
              <w:rPr>
                <w:sz w:val="20"/>
                <w:szCs w:val="20"/>
              </w:rPr>
              <w:lastRenderedPageBreak/>
              <w:t>За</w:t>
            </w:r>
          </w:p>
          <w:p w:rsidR="009D6D24" w:rsidRPr="002A124F" w:rsidRDefault="009D6D24" w:rsidP="009D6D24">
            <w:pPr>
              <w:spacing w:after="7" w:line="268" w:lineRule="auto"/>
              <w:ind w:right="0" w:firstLine="0"/>
              <w:jc w:val="center"/>
              <w:rPr>
                <w:sz w:val="20"/>
                <w:szCs w:val="20"/>
              </w:rPr>
            </w:pPr>
            <w:r>
              <w:rPr>
                <w:sz w:val="20"/>
                <w:szCs w:val="20"/>
              </w:rPr>
              <w:t>розкладо</w:t>
            </w:r>
            <w:r w:rsidRPr="002A124F">
              <w:rPr>
                <w:sz w:val="20"/>
                <w:szCs w:val="20"/>
              </w:rPr>
              <w:t>м</w:t>
            </w:r>
          </w:p>
          <w:p w:rsidR="002D4C8E" w:rsidRPr="002A124F" w:rsidRDefault="009D6D24" w:rsidP="009D6D24">
            <w:pPr>
              <w:spacing w:after="0" w:line="259" w:lineRule="auto"/>
              <w:ind w:right="0" w:firstLine="0"/>
              <w:jc w:val="center"/>
              <w:rPr>
                <w:sz w:val="20"/>
                <w:szCs w:val="20"/>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2D4C8E" w:rsidRPr="00CA1478" w:rsidRDefault="00CA1478" w:rsidP="00503C7A">
            <w:pPr>
              <w:spacing w:after="6" w:line="259" w:lineRule="auto"/>
              <w:ind w:right="0" w:firstLine="0"/>
              <w:jc w:val="left"/>
              <w:rPr>
                <w:sz w:val="20"/>
                <w:szCs w:val="20"/>
                <w:lang w:val="uk-UA"/>
              </w:rPr>
            </w:pPr>
            <w:r w:rsidRPr="00CA1478">
              <w:rPr>
                <w:sz w:val="20"/>
                <w:szCs w:val="20"/>
              </w:rPr>
              <w:t>Побудова політичного порядку денного</w:t>
            </w:r>
            <w:r w:rsidRPr="00CA1478">
              <w:rPr>
                <w:b/>
                <w:sz w:val="20"/>
                <w:szCs w:val="20"/>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2D4C8E" w:rsidRDefault="00B353DD" w:rsidP="00503C7A">
            <w:pPr>
              <w:spacing w:after="0" w:line="259" w:lineRule="auto"/>
              <w:ind w:right="12" w:firstLine="0"/>
              <w:jc w:val="center"/>
              <w:rPr>
                <w:sz w:val="20"/>
                <w:szCs w:val="20"/>
              </w:rPr>
            </w:pPr>
            <w:r>
              <w:rPr>
                <w:sz w:val="20"/>
                <w:szCs w:val="20"/>
              </w:rPr>
              <w:t>Семінарськ</w:t>
            </w:r>
            <w:r w:rsidRPr="00BC47F8">
              <w:rPr>
                <w:sz w:val="20"/>
                <w:szCs w:val="20"/>
              </w:rPr>
              <w:t>е заняття</w:t>
            </w:r>
          </w:p>
        </w:tc>
        <w:tc>
          <w:tcPr>
            <w:tcW w:w="1774" w:type="dxa"/>
            <w:tcBorders>
              <w:top w:val="single" w:sz="4" w:space="0" w:color="000000"/>
              <w:left w:val="single" w:sz="4" w:space="0" w:color="000000"/>
              <w:bottom w:val="single" w:sz="4" w:space="0" w:color="000000"/>
              <w:right w:val="single" w:sz="4" w:space="0" w:color="000000"/>
            </w:tcBorders>
          </w:tcPr>
          <w:p w:rsidR="00B35EB3" w:rsidRPr="00BC47F8" w:rsidRDefault="00B35EB3" w:rsidP="00B35EB3">
            <w:pPr>
              <w:spacing w:after="0" w:line="248" w:lineRule="auto"/>
              <w:ind w:right="15" w:firstLine="0"/>
              <w:jc w:val="left"/>
              <w:rPr>
                <w:sz w:val="20"/>
                <w:szCs w:val="20"/>
              </w:rPr>
            </w:pPr>
            <w:r w:rsidRPr="00BC47F8">
              <w:rPr>
                <w:sz w:val="20"/>
                <w:szCs w:val="20"/>
              </w:rPr>
              <w:t>Розгорнут</w:t>
            </w:r>
            <w:r>
              <w:rPr>
                <w:sz w:val="20"/>
                <w:szCs w:val="20"/>
              </w:rPr>
              <w:t xml:space="preserve">а </w:t>
            </w:r>
            <w:r w:rsidRPr="00BC47F8">
              <w:rPr>
                <w:sz w:val="20"/>
                <w:szCs w:val="20"/>
              </w:rPr>
              <w:t xml:space="preserve">бесіда, дискусія, вирішення </w:t>
            </w:r>
          </w:p>
          <w:p w:rsidR="002D4C8E" w:rsidRDefault="00B35EB3" w:rsidP="00B35EB3">
            <w:pPr>
              <w:spacing w:after="0" w:line="248" w:lineRule="auto"/>
              <w:ind w:right="15" w:firstLine="0"/>
              <w:jc w:val="left"/>
              <w:rPr>
                <w:sz w:val="20"/>
                <w:szCs w:val="20"/>
              </w:rPr>
            </w:pPr>
            <w:r>
              <w:rPr>
                <w:sz w:val="20"/>
                <w:szCs w:val="20"/>
              </w:rPr>
              <w:t>проблемн</w:t>
            </w:r>
            <w:r w:rsidRPr="00BC47F8">
              <w:rPr>
                <w:sz w:val="20"/>
                <w:szCs w:val="20"/>
              </w:rPr>
              <w:t>их завдань.</w:t>
            </w:r>
          </w:p>
        </w:tc>
        <w:tc>
          <w:tcPr>
            <w:tcW w:w="1385" w:type="dxa"/>
            <w:tcBorders>
              <w:top w:val="single" w:sz="4" w:space="0" w:color="000000"/>
              <w:left w:val="single" w:sz="4" w:space="0" w:color="000000"/>
              <w:bottom w:val="single" w:sz="4" w:space="0" w:color="000000"/>
              <w:right w:val="single" w:sz="4" w:space="0" w:color="000000"/>
            </w:tcBorders>
          </w:tcPr>
          <w:p w:rsidR="002D4C8E" w:rsidRDefault="00840C91" w:rsidP="0056232D">
            <w:pPr>
              <w:spacing w:after="0" w:line="259" w:lineRule="auto"/>
              <w:ind w:right="0" w:firstLine="0"/>
              <w:jc w:val="left"/>
              <w:rPr>
                <w:sz w:val="20"/>
                <w:szCs w:val="20"/>
                <w:lang w:val="uk-UA"/>
              </w:rPr>
            </w:pPr>
            <w:r>
              <w:rPr>
                <w:sz w:val="20"/>
                <w:szCs w:val="20"/>
                <w:lang w:val="uk-UA"/>
              </w:rPr>
              <w:t>1</w:t>
            </w:r>
            <w:r w:rsidR="0056232D">
              <w:rPr>
                <w:sz w:val="20"/>
                <w:szCs w:val="20"/>
                <w:lang w:val="uk-UA"/>
              </w:rPr>
              <w:t>,2,3,5,11</w:t>
            </w:r>
          </w:p>
        </w:tc>
        <w:tc>
          <w:tcPr>
            <w:tcW w:w="1275" w:type="dxa"/>
            <w:tcBorders>
              <w:top w:val="single" w:sz="4" w:space="0" w:color="000000"/>
              <w:left w:val="single" w:sz="4" w:space="0" w:color="000000"/>
              <w:bottom w:val="single" w:sz="4" w:space="0" w:color="000000"/>
              <w:right w:val="single" w:sz="4" w:space="0" w:color="000000"/>
            </w:tcBorders>
          </w:tcPr>
          <w:p w:rsidR="00B35EB3" w:rsidRPr="00BC47F8" w:rsidRDefault="00B35EB3" w:rsidP="00B35EB3">
            <w:pPr>
              <w:spacing w:after="1" w:line="238" w:lineRule="auto"/>
              <w:ind w:right="0" w:firstLine="0"/>
              <w:jc w:val="left"/>
              <w:rPr>
                <w:sz w:val="20"/>
                <w:szCs w:val="20"/>
              </w:rPr>
            </w:pPr>
            <w:r w:rsidRPr="00BC47F8">
              <w:rPr>
                <w:sz w:val="20"/>
                <w:szCs w:val="20"/>
              </w:rPr>
              <w:t xml:space="preserve">Виступи студентів, дискусія. </w:t>
            </w:r>
          </w:p>
          <w:p w:rsidR="002D4C8E" w:rsidRPr="00BC47F8" w:rsidRDefault="00B35EB3" w:rsidP="00B35EB3">
            <w:pPr>
              <w:spacing w:after="1" w:line="238" w:lineRule="auto"/>
              <w:ind w:right="0" w:firstLine="0"/>
              <w:jc w:val="left"/>
              <w:rPr>
                <w:sz w:val="20"/>
                <w:szCs w:val="20"/>
              </w:rPr>
            </w:pPr>
            <w:r w:rsidRPr="00BC47F8">
              <w:rPr>
                <w:sz w:val="20"/>
                <w:szCs w:val="20"/>
              </w:rPr>
              <w:t>Заслуховува ння ІНДЗ, обговорення проблемних питань</w:t>
            </w:r>
          </w:p>
        </w:tc>
        <w:tc>
          <w:tcPr>
            <w:tcW w:w="1097" w:type="dxa"/>
            <w:tcBorders>
              <w:top w:val="single" w:sz="4" w:space="0" w:color="000000"/>
              <w:left w:val="single" w:sz="4" w:space="0" w:color="000000"/>
              <w:bottom w:val="single" w:sz="4" w:space="0" w:color="000000"/>
              <w:right w:val="single" w:sz="4" w:space="0" w:color="000000"/>
            </w:tcBorders>
          </w:tcPr>
          <w:p w:rsidR="00840C91" w:rsidRPr="00BC47F8" w:rsidRDefault="00840C91" w:rsidP="00840C91">
            <w:pPr>
              <w:spacing w:after="20" w:line="255" w:lineRule="auto"/>
              <w:ind w:right="55" w:firstLine="0"/>
              <w:rPr>
                <w:sz w:val="20"/>
                <w:szCs w:val="20"/>
              </w:rPr>
            </w:pPr>
            <w:r w:rsidRPr="00BC47F8">
              <w:rPr>
                <w:sz w:val="20"/>
                <w:szCs w:val="20"/>
              </w:rPr>
              <w:t xml:space="preserve">Доповідь – 0-12 балів; доповнення </w:t>
            </w:r>
          </w:p>
          <w:p w:rsidR="002D4C8E" w:rsidRPr="00BC47F8" w:rsidRDefault="00840C91" w:rsidP="00840C91">
            <w:pPr>
              <w:spacing w:after="19" w:line="255" w:lineRule="auto"/>
              <w:ind w:right="55" w:firstLine="0"/>
              <w:rPr>
                <w:sz w:val="20"/>
                <w:szCs w:val="20"/>
              </w:rPr>
            </w:pPr>
            <w:r w:rsidRPr="00BC47F8">
              <w:rPr>
                <w:sz w:val="20"/>
                <w:szCs w:val="20"/>
              </w:rPr>
              <w:t>– до 10 комп’ютер ний експрес- контроль – 12 балів.</w:t>
            </w:r>
          </w:p>
        </w:tc>
        <w:tc>
          <w:tcPr>
            <w:tcW w:w="1171" w:type="dxa"/>
            <w:tcBorders>
              <w:top w:val="single" w:sz="4" w:space="0" w:color="000000"/>
              <w:left w:val="single" w:sz="4" w:space="0" w:color="000000"/>
              <w:bottom w:val="single" w:sz="4" w:space="0" w:color="000000"/>
              <w:right w:val="single" w:sz="4" w:space="0" w:color="000000"/>
            </w:tcBorders>
          </w:tcPr>
          <w:p w:rsidR="002D4C8E" w:rsidRPr="002A124F" w:rsidRDefault="002D4C8E" w:rsidP="00503C7A">
            <w:pPr>
              <w:spacing w:after="0" w:line="259" w:lineRule="auto"/>
              <w:ind w:right="0" w:firstLine="0"/>
              <w:jc w:val="left"/>
              <w:rPr>
                <w:sz w:val="20"/>
                <w:szCs w:val="20"/>
              </w:rPr>
            </w:pPr>
          </w:p>
        </w:tc>
      </w:tr>
      <w:tr w:rsidR="004854A8"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D35E8E" w:rsidRPr="002A124F" w:rsidRDefault="00D35E8E" w:rsidP="00D35E8E">
            <w:pPr>
              <w:spacing w:after="0" w:line="259" w:lineRule="auto"/>
              <w:ind w:right="0" w:firstLine="0"/>
              <w:jc w:val="center"/>
              <w:rPr>
                <w:sz w:val="20"/>
                <w:szCs w:val="20"/>
              </w:rPr>
            </w:pPr>
            <w:r w:rsidRPr="002A124F">
              <w:rPr>
                <w:sz w:val="20"/>
                <w:szCs w:val="20"/>
              </w:rPr>
              <w:t>За</w:t>
            </w:r>
          </w:p>
          <w:p w:rsidR="00D35E8E" w:rsidRPr="002A124F" w:rsidRDefault="00D35E8E" w:rsidP="00D35E8E">
            <w:pPr>
              <w:spacing w:after="7" w:line="268" w:lineRule="auto"/>
              <w:ind w:right="0" w:firstLine="0"/>
              <w:jc w:val="center"/>
              <w:rPr>
                <w:sz w:val="20"/>
                <w:szCs w:val="20"/>
              </w:rPr>
            </w:pPr>
            <w:r>
              <w:rPr>
                <w:sz w:val="20"/>
                <w:szCs w:val="20"/>
              </w:rPr>
              <w:t>розкладо</w:t>
            </w:r>
            <w:r w:rsidRPr="002A124F">
              <w:rPr>
                <w:sz w:val="20"/>
                <w:szCs w:val="20"/>
              </w:rPr>
              <w:t>м</w:t>
            </w:r>
          </w:p>
          <w:p w:rsidR="004854A8" w:rsidRPr="002A124F" w:rsidRDefault="00D35E8E" w:rsidP="00D35E8E">
            <w:pPr>
              <w:spacing w:after="0" w:line="259" w:lineRule="auto"/>
              <w:ind w:right="0" w:firstLine="0"/>
              <w:jc w:val="center"/>
              <w:rPr>
                <w:sz w:val="20"/>
                <w:szCs w:val="20"/>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1C7F86" w:rsidRPr="001C7F86" w:rsidRDefault="001C7F86" w:rsidP="001C7F86">
            <w:pPr>
              <w:spacing w:after="0" w:line="240" w:lineRule="auto"/>
              <w:ind w:right="0" w:firstLine="0"/>
              <w:jc w:val="left"/>
              <w:rPr>
                <w:color w:val="auto"/>
                <w:sz w:val="20"/>
                <w:szCs w:val="20"/>
                <w:lang w:val="uk-UA" w:eastAsia="uk-UA"/>
              </w:rPr>
            </w:pPr>
            <w:r w:rsidRPr="001C7F86">
              <w:rPr>
                <w:color w:val="auto"/>
                <w:sz w:val="20"/>
                <w:szCs w:val="20"/>
                <w:lang w:val="uk-UA" w:eastAsia="uk-UA"/>
              </w:rPr>
              <w:t>Вироблення та аналіз альтернатив рішення</w:t>
            </w:r>
          </w:p>
          <w:p w:rsidR="004854A8" w:rsidRDefault="004854A8" w:rsidP="00503C7A">
            <w:pPr>
              <w:spacing w:after="6" w:line="259" w:lineRule="auto"/>
              <w:ind w:right="0" w:firstLine="0"/>
              <w:jc w:val="left"/>
              <w:rPr>
                <w:sz w:val="20"/>
                <w:szCs w:val="20"/>
                <w:lang w:val="uk-UA"/>
              </w:rPr>
            </w:pPr>
          </w:p>
        </w:tc>
        <w:tc>
          <w:tcPr>
            <w:tcW w:w="1094" w:type="dxa"/>
            <w:tcBorders>
              <w:top w:val="single" w:sz="4" w:space="0" w:color="000000"/>
              <w:left w:val="single" w:sz="4" w:space="0" w:color="000000"/>
              <w:bottom w:val="single" w:sz="4" w:space="0" w:color="000000"/>
              <w:right w:val="single" w:sz="4" w:space="0" w:color="000000"/>
            </w:tcBorders>
          </w:tcPr>
          <w:p w:rsidR="004854A8" w:rsidRDefault="006C2A5D" w:rsidP="00503C7A">
            <w:pPr>
              <w:spacing w:after="0" w:line="259" w:lineRule="auto"/>
              <w:ind w:right="12" w:firstLine="0"/>
              <w:jc w:val="center"/>
              <w:rPr>
                <w:sz w:val="20"/>
                <w:szCs w:val="20"/>
              </w:rPr>
            </w:pPr>
            <w:r w:rsidRPr="00BC47F8">
              <w:rPr>
                <w:sz w:val="20"/>
                <w:szCs w:val="20"/>
              </w:rPr>
              <w:t>Лекція</w:t>
            </w:r>
          </w:p>
        </w:tc>
        <w:tc>
          <w:tcPr>
            <w:tcW w:w="1774" w:type="dxa"/>
            <w:tcBorders>
              <w:top w:val="single" w:sz="4" w:space="0" w:color="000000"/>
              <w:left w:val="single" w:sz="4" w:space="0" w:color="000000"/>
              <w:bottom w:val="single" w:sz="4" w:space="0" w:color="000000"/>
              <w:right w:val="single" w:sz="4" w:space="0" w:color="000000"/>
            </w:tcBorders>
          </w:tcPr>
          <w:p w:rsidR="004854A8" w:rsidRPr="00BC47F8" w:rsidRDefault="003A3045" w:rsidP="00B35EB3">
            <w:pPr>
              <w:spacing w:after="0" w:line="248" w:lineRule="auto"/>
              <w:ind w:right="15" w:firstLine="0"/>
              <w:jc w:val="left"/>
              <w:rPr>
                <w:sz w:val="20"/>
                <w:szCs w:val="20"/>
              </w:rPr>
            </w:pPr>
            <w:r>
              <w:rPr>
                <w:sz w:val="20"/>
                <w:szCs w:val="20"/>
              </w:rPr>
              <w:t>Пояснюва</w:t>
            </w:r>
            <w:r w:rsidRPr="00BC47F8">
              <w:rPr>
                <w:sz w:val="20"/>
                <w:szCs w:val="20"/>
              </w:rPr>
              <w:t>льно</w:t>
            </w:r>
            <w:r>
              <w:rPr>
                <w:sz w:val="20"/>
                <w:szCs w:val="20"/>
                <w:lang w:val="uk-UA"/>
              </w:rPr>
              <w:t>-</w:t>
            </w:r>
            <w:r>
              <w:rPr>
                <w:sz w:val="20"/>
                <w:szCs w:val="20"/>
              </w:rPr>
              <w:t>ілюстрати</w:t>
            </w:r>
            <w:r w:rsidRPr="00BC47F8">
              <w:rPr>
                <w:sz w:val="20"/>
                <w:szCs w:val="20"/>
              </w:rPr>
              <w:t>вна лекція</w:t>
            </w:r>
          </w:p>
        </w:tc>
        <w:tc>
          <w:tcPr>
            <w:tcW w:w="1385" w:type="dxa"/>
            <w:tcBorders>
              <w:top w:val="single" w:sz="4" w:space="0" w:color="000000"/>
              <w:left w:val="single" w:sz="4" w:space="0" w:color="000000"/>
              <w:bottom w:val="single" w:sz="4" w:space="0" w:color="000000"/>
              <w:right w:val="single" w:sz="4" w:space="0" w:color="000000"/>
            </w:tcBorders>
          </w:tcPr>
          <w:p w:rsidR="004854A8" w:rsidRDefault="004854A8" w:rsidP="00503C7A">
            <w:pPr>
              <w:spacing w:after="0" w:line="259" w:lineRule="auto"/>
              <w:ind w:right="0" w:firstLine="0"/>
              <w:jc w:val="left"/>
              <w:rPr>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4854A8" w:rsidRPr="00BC47F8" w:rsidRDefault="003D0731" w:rsidP="00B35EB3">
            <w:pPr>
              <w:spacing w:after="1" w:line="238" w:lineRule="auto"/>
              <w:ind w:right="0" w:firstLine="0"/>
              <w:jc w:val="left"/>
              <w:rPr>
                <w:sz w:val="20"/>
                <w:szCs w:val="20"/>
              </w:rPr>
            </w:pPr>
            <w:r>
              <w:rPr>
                <w:sz w:val="20"/>
                <w:szCs w:val="20"/>
              </w:rPr>
              <w:t xml:space="preserve">Реалізація тез </w:t>
            </w:r>
            <w:r w:rsidRPr="00BC47F8">
              <w:rPr>
                <w:sz w:val="20"/>
                <w:szCs w:val="20"/>
              </w:rPr>
              <w:t>лекції. Обговоренн ня.</w:t>
            </w:r>
          </w:p>
        </w:tc>
        <w:tc>
          <w:tcPr>
            <w:tcW w:w="1097" w:type="dxa"/>
            <w:tcBorders>
              <w:top w:val="single" w:sz="4" w:space="0" w:color="000000"/>
              <w:left w:val="single" w:sz="4" w:space="0" w:color="000000"/>
              <w:bottom w:val="single" w:sz="4" w:space="0" w:color="000000"/>
              <w:right w:val="single" w:sz="4" w:space="0" w:color="000000"/>
            </w:tcBorders>
          </w:tcPr>
          <w:p w:rsidR="004854A8" w:rsidRPr="00BC47F8" w:rsidRDefault="004854A8" w:rsidP="00840C91">
            <w:pPr>
              <w:spacing w:after="20" w:line="255" w:lineRule="auto"/>
              <w:ind w:right="55" w:firstLine="0"/>
              <w:rPr>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4854A8" w:rsidRPr="002A124F" w:rsidRDefault="004854A8" w:rsidP="00503C7A">
            <w:pPr>
              <w:spacing w:after="0" w:line="259" w:lineRule="auto"/>
              <w:ind w:right="0" w:firstLine="0"/>
              <w:jc w:val="left"/>
              <w:rPr>
                <w:sz w:val="20"/>
                <w:szCs w:val="20"/>
              </w:rPr>
            </w:pPr>
          </w:p>
        </w:tc>
      </w:tr>
      <w:tr w:rsidR="004854A8"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D35E8E" w:rsidRPr="002A124F" w:rsidRDefault="00D35E8E" w:rsidP="00D35E8E">
            <w:pPr>
              <w:spacing w:after="0" w:line="259" w:lineRule="auto"/>
              <w:ind w:right="0" w:firstLine="0"/>
              <w:jc w:val="center"/>
              <w:rPr>
                <w:sz w:val="20"/>
                <w:szCs w:val="20"/>
              </w:rPr>
            </w:pPr>
            <w:r w:rsidRPr="002A124F">
              <w:rPr>
                <w:sz w:val="20"/>
                <w:szCs w:val="20"/>
              </w:rPr>
              <w:t>За</w:t>
            </w:r>
          </w:p>
          <w:p w:rsidR="00D35E8E" w:rsidRPr="002A124F" w:rsidRDefault="00D35E8E" w:rsidP="00D35E8E">
            <w:pPr>
              <w:spacing w:after="7" w:line="268" w:lineRule="auto"/>
              <w:ind w:right="0" w:firstLine="0"/>
              <w:jc w:val="center"/>
              <w:rPr>
                <w:sz w:val="20"/>
                <w:szCs w:val="20"/>
              </w:rPr>
            </w:pPr>
            <w:r>
              <w:rPr>
                <w:sz w:val="20"/>
                <w:szCs w:val="20"/>
              </w:rPr>
              <w:t>розкладо</w:t>
            </w:r>
            <w:r w:rsidRPr="002A124F">
              <w:rPr>
                <w:sz w:val="20"/>
                <w:szCs w:val="20"/>
              </w:rPr>
              <w:t>м</w:t>
            </w:r>
          </w:p>
          <w:p w:rsidR="004854A8" w:rsidRPr="002A124F" w:rsidRDefault="00D35E8E" w:rsidP="00D35E8E">
            <w:pPr>
              <w:spacing w:after="0" w:line="259" w:lineRule="auto"/>
              <w:ind w:right="0" w:firstLine="0"/>
              <w:jc w:val="center"/>
              <w:rPr>
                <w:sz w:val="20"/>
                <w:szCs w:val="20"/>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4854A8" w:rsidRPr="001C7F86" w:rsidRDefault="001C7F86" w:rsidP="00503C7A">
            <w:pPr>
              <w:spacing w:after="6" w:line="259" w:lineRule="auto"/>
              <w:ind w:right="0" w:firstLine="0"/>
              <w:jc w:val="left"/>
              <w:rPr>
                <w:sz w:val="20"/>
                <w:szCs w:val="20"/>
                <w:lang w:val="uk-UA"/>
              </w:rPr>
            </w:pPr>
            <w:r w:rsidRPr="001C7F86">
              <w:rPr>
                <w:sz w:val="20"/>
                <w:szCs w:val="20"/>
              </w:rPr>
              <w:t>Впровадження державно-політичних рішень</w:t>
            </w:r>
            <w:r w:rsidRPr="001C7F86">
              <w:rPr>
                <w:sz w:val="20"/>
                <w:szCs w:val="20"/>
                <w:lang w:val="uk-UA"/>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4854A8" w:rsidRDefault="006C2A5D" w:rsidP="00503C7A">
            <w:pPr>
              <w:spacing w:after="0" w:line="259" w:lineRule="auto"/>
              <w:ind w:right="12" w:firstLine="0"/>
              <w:jc w:val="center"/>
              <w:rPr>
                <w:sz w:val="20"/>
                <w:szCs w:val="20"/>
              </w:rPr>
            </w:pPr>
            <w:r w:rsidRPr="00BC47F8">
              <w:rPr>
                <w:sz w:val="20"/>
                <w:szCs w:val="20"/>
              </w:rPr>
              <w:t>Лекція</w:t>
            </w:r>
          </w:p>
        </w:tc>
        <w:tc>
          <w:tcPr>
            <w:tcW w:w="1774" w:type="dxa"/>
            <w:tcBorders>
              <w:top w:val="single" w:sz="4" w:space="0" w:color="000000"/>
              <w:left w:val="single" w:sz="4" w:space="0" w:color="000000"/>
              <w:bottom w:val="single" w:sz="4" w:space="0" w:color="000000"/>
              <w:right w:val="single" w:sz="4" w:space="0" w:color="000000"/>
            </w:tcBorders>
          </w:tcPr>
          <w:p w:rsidR="004854A8" w:rsidRPr="00BC47F8" w:rsidRDefault="003A3045" w:rsidP="00B35EB3">
            <w:pPr>
              <w:spacing w:after="0" w:line="248" w:lineRule="auto"/>
              <w:ind w:right="15" w:firstLine="0"/>
              <w:jc w:val="left"/>
              <w:rPr>
                <w:sz w:val="20"/>
                <w:szCs w:val="20"/>
              </w:rPr>
            </w:pPr>
            <w:r>
              <w:rPr>
                <w:sz w:val="20"/>
                <w:szCs w:val="20"/>
              </w:rPr>
              <w:t>Пояснюва</w:t>
            </w:r>
            <w:r w:rsidRPr="00BC47F8">
              <w:rPr>
                <w:sz w:val="20"/>
                <w:szCs w:val="20"/>
              </w:rPr>
              <w:t>льно</w:t>
            </w:r>
            <w:r>
              <w:rPr>
                <w:sz w:val="20"/>
                <w:szCs w:val="20"/>
                <w:lang w:val="uk-UA"/>
              </w:rPr>
              <w:t>-</w:t>
            </w:r>
            <w:r>
              <w:rPr>
                <w:sz w:val="20"/>
                <w:szCs w:val="20"/>
              </w:rPr>
              <w:t>ілюстрати</w:t>
            </w:r>
            <w:r w:rsidRPr="00BC47F8">
              <w:rPr>
                <w:sz w:val="20"/>
                <w:szCs w:val="20"/>
              </w:rPr>
              <w:t>вна лекція</w:t>
            </w:r>
          </w:p>
        </w:tc>
        <w:tc>
          <w:tcPr>
            <w:tcW w:w="1385" w:type="dxa"/>
            <w:tcBorders>
              <w:top w:val="single" w:sz="4" w:space="0" w:color="000000"/>
              <w:left w:val="single" w:sz="4" w:space="0" w:color="000000"/>
              <w:bottom w:val="single" w:sz="4" w:space="0" w:color="000000"/>
              <w:right w:val="single" w:sz="4" w:space="0" w:color="000000"/>
            </w:tcBorders>
          </w:tcPr>
          <w:p w:rsidR="004854A8" w:rsidRDefault="004854A8" w:rsidP="00503C7A">
            <w:pPr>
              <w:spacing w:after="0" w:line="259" w:lineRule="auto"/>
              <w:ind w:right="0" w:firstLine="0"/>
              <w:jc w:val="left"/>
              <w:rPr>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4854A8" w:rsidRPr="00BC47F8" w:rsidRDefault="003D0731" w:rsidP="00B35EB3">
            <w:pPr>
              <w:spacing w:after="1" w:line="238" w:lineRule="auto"/>
              <w:ind w:right="0" w:firstLine="0"/>
              <w:jc w:val="left"/>
              <w:rPr>
                <w:sz w:val="20"/>
                <w:szCs w:val="20"/>
              </w:rPr>
            </w:pPr>
            <w:r>
              <w:rPr>
                <w:sz w:val="20"/>
                <w:szCs w:val="20"/>
              </w:rPr>
              <w:t xml:space="preserve">Реалізація тез </w:t>
            </w:r>
            <w:r w:rsidRPr="00BC47F8">
              <w:rPr>
                <w:sz w:val="20"/>
                <w:szCs w:val="20"/>
              </w:rPr>
              <w:t>лекції. Обговоренн ня.</w:t>
            </w:r>
          </w:p>
        </w:tc>
        <w:tc>
          <w:tcPr>
            <w:tcW w:w="1097" w:type="dxa"/>
            <w:tcBorders>
              <w:top w:val="single" w:sz="4" w:space="0" w:color="000000"/>
              <w:left w:val="single" w:sz="4" w:space="0" w:color="000000"/>
              <w:bottom w:val="single" w:sz="4" w:space="0" w:color="000000"/>
              <w:right w:val="single" w:sz="4" w:space="0" w:color="000000"/>
            </w:tcBorders>
          </w:tcPr>
          <w:p w:rsidR="004854A8" w:rsidRPr="00BC47F8" w:rsidRDefault="004854A8" w:rsidP="00840C91">
            <w:pPr>
              <w:spacing w:after="20" w:line="255" w:lineRule="auto"/>
              <w:ind w:right="55" w:firstLine="0"/>
              <w:rPr>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4854A8" w:rsidRPr="002A124F" w:rsidRDefault="004854A8" w:rsidP="00503C7A">
            <w:pPr>
              <w:spacing w:after="0" w:line="259" w:lineRule="auto"/>
              <w:ind w:right="0" w:firstLine="0"/>
              <w:jc w:val="left"/>
              <w:rPr>
                <w:sz w:val="20"/>
                <w:szCs w:val="20"/>
              </w:rPr>
            </w:pPr>
          </w:p>
        </w:tc>
      </w:tr>
      <w:tr w:rsidR="00525BE0"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AA5AF5" w:rsidRPr="002A124F" w:rsidRDefault="00AA5AF5" w:rsidP="00AA5AF5">
            <w:pPr>
              <w:spacing w:after="0" w:line="259" w:lineRule="auto"/>
              <w:ind w:right="0" w:firstLine="0"/>
              <w:jc w:val="center"/>
              <w:rPr>
                <w:sz w:val="20"/>
                <w:szCs w:val="20"/>
              </w:rPr>
            </w:pPr>
            <w:r w:rsidRPr="002A124F">
              <w:rPr>
                <w:sz w:val="20"/>
                <w:szCs w:val="20"/>
              </w:rPr>
              <w:t>За</w:t>
            </w:r>
          </w:p>
          <w:p w:rsidR="00AA5AF5" w:rsidRPr="002A124F" w:rsidRDefault="00AA5AF5" w:rsidP="00AA5AF5">
            <w:pPr>
              <w:spacing w:after="7" w:line="268" w:lineRule="auto"/>
              <w:ind w:right="0" w:firstLine="0"/>
              <w:jc w:val="center"/>
              <w:rPr>
                <w:sz w:val="20"/>
                <w:szCs w:val="20"/>
              </w:rPr>
            </w:pPr>
            <w:r>
              <w:rPr>
                <w:sz w:val="20"/>
                <w:szCs w:val="20"/>
              </w:rPr>
              <w:t>розкладо</w:t>
            </w:r>
            <w:r w:rsidRPr="002A124F">
              <w:rPr>
                <w:sz w:val="20"/>
                <w:szCs w:val="20"/>
              </w:rPr>
              <w:t>м</w:t>
            </w:r>
          </w:p>
          <w:p w:rsidR="00525BE0" w:rsidRPr="002A124F" w:rsidRDefault="00AA5AF5" w:rsidP="00AA5AF5">
            <w:pPr>
              <w:spacing w:after="0" w:line="259" w:lineRule="auto"/>
              <w:ind w:right="0" w:firstLine="0"/>
              <w:jc w:val="center"/>
              <w:rPr>
                <w:sz w:val="20"/>
                <w:szCs w:val="20"/>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525BE0" w:rsidRPr="00525BE0" w:rsidRDefault="00525BE0" w:rsidP="00525BE0">
            <w:pPr>
              <w:spacing w:after="0" w:line="240" w:lineRule="auto"/>
              <w:ind w:right="0" w:firstLine="0"/>
              <w:jc w:val="left"/>
              <w:rPr>
                <w:color w:val="auto"/>
                <w:sz w:val="20"/>
                <w:szCs w:val="20"/>
                <w:lang w:val="uk-UA" w:eastAsia="uk-UA"/>
              </w:rPr>
            </w:pPr>
            <w:r w:rsidRPr="00525BE0">
              <w:rPr>
                <w:color w:val="auto"/>
                <w:sz w:val="20"/>
                <w:szCs w:val="20"/>
                <w:lang w:val="uk-UA" w:eastAsia="uk-UA"/>
              </w:rPr>
              <w:t>Прийняття рішень у зовнішній політиці</w:t>
            </w:r>
            <w:r w:rsidRPr="00525BE0">
              <w:rPr>
                <w:b/>
                <w:color w:val="auto"/>
                <w:sz w:val="20"/>
                <w:szCs w:val="20"/>
                <w:lang w:val="uk-UA" w:eastAsia="uk-UA"/>
              </w:rPr>
              <w:t xml:space="preserve"> </w:t>
            </w:r>
          </w:p>
          <w:p w:rsidR="00525BE0" w:rsidRPr="001C7F86" w:rsidRDefault="00525BE0" w:rsidP="00503C7A">
            <w:pPr>
              <w:spacing w:after="6" w:line="259" w:lineRule="auto"/>
              <w:ind w:right="0" w:firstLine="0"/>
              <w:jc w:val="left"/>
              <w:rPr>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525BE0" w:rsidRPr="00BC47F8" w:rsidRDefault="00472D41" w:rsidP="00503C7A">
            <w:pPr>
              <w:spacing w:after="0" w:line="259" w:lineRule="auto"/>
              <w:ind w:right="12" w:firstLine="0"/>
              <w:jc w:val="center"/>
              <w:rPr>
                <w:sz w:val="20"/>
                <w:szCs w:val="20"/>
              </w:rPr>
            </w:pPr>
            <w:r w:rsidRPr="00BC47F8">
              <w:rPr>
                <w:sz w:val="20"/>
                <w:szCs w:val="20"/>
              </w:rPr>
              <w:t>Лекція</w:t>
            </w:r>
          </w:p>
        </w:tc>
        <w:tc>
          <w:tcPr>
            <w:tcW w:w="1774" w:type="dxa"/>
            <w:tcBorders>
              <w:top w:val="single" w:sz="4" w:space="0" w:color="000000"/>
              <w:left w:val="single" w:sz="4" w:space="0" w:color="000000"/>
              <w:bottom w:val="single" w:sz="4" w:space="0" w:color="000000"/>
              <w:right w:val="single" w:sz="4" w:space="0" w:color="000000"/>
            </w:tcBorders>
          </w:tcPr>
          <w:p w:rsidR="00525BE0" w:rsidRDefault="00FE6C49" w:rsidP="00B35EB3">
            <w:pPr>
              <w:spacing w:after="0" w:line="248" w:lineRule="auto"/>
              <w:ind w:right="15" w:firstLine="0"/>
              <w:jc w:val="left"/>
              <w:rPr>
                <w:sz w:val="20"/>
                <w:szCs w:val="20"/>
              </w:rPr>
            </w:pPr>
            <w:r>
              <w:rPr>
                <w:sz w:val="20"/>
                <w:szCs w:val="20"/>
              </w:rPr>
              <w:t>Пояснюва</w:t>
            </w:r>
            <w:r w:rsidRPr="00BC47F8">
              <w:rPr>
                <w:sz w:val="20"/>
                <w:szCs w:val="20"/>
              </w:rPr>
              <w:t>льно</w:t>
            </w:r>
            <w:r>
              <w:rPr>
                <w:sz w:val="20"/>
                <w:szCs w:val="20"/>
                <w:lang w:val="uk-UA"/>
              </w:rPr>
              <w:t>-</w:t>
            </w:r>
            <w:r>
              <w:rPr>
                <w:sz w:val="20"/>
                <w:szCs w:val="20"/>
              </w:rPr>
              <w:t>ілюстрати</w:t>
            </w:r>
            <w:r w:rsidRPr="00BC47F8">
              <w:rPr>
                <w:sz w:val="20"/>
                <w:szCs w:val="20"/>
              </w:rPr>
              <w:t>вна лекція</w:t>
            </w:r>
          </w:p>
        </w:tc>
        <w:tc>
          <w:tcPr>
            <w:tcW w:w="1385" w:type="dxa"/>
            <w:tcBorders>
              <w:top w:val="single" w:sz="4" w:space="0" w:color="000000"/>
              <w:left w:val="single" w:sz="4" w:space="0" w:color="000000"/>
              <w:bottom w:val="single" w:sz="4" w:space="0" w:color="000000"/>
              <w:right w:val="single" w:sz="4" w:space="0" w:color="000000"/>
            </w:tcBorders>
          </w:tcPr>
          <w:p w:rsidR="00525BE0" w:rsidRDefault="00525BE0" w:rsidP="00503C7A">
            <w:pPr>
              <w:spacing w:after="0" w:line="259" w:lineRule="auto"/>
              <w:ind w:right="0" w:firstLine="0"/>
              <w:jc w:val="left"/>
              <w:rPr>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525BE0" w:rsidRDefault="00022DBC" w:rsidP="00B35EB3">
            <w:pPr>
              <w:spacing w:after="1" w:line="238" w:lineRule="auto"/>
              <w:ind w:right="0" w:firstLine="0"/>
              <w:jc w:val="left"/>
              <w:rPr>
                <w:sz w:val="20"/>
                <w:szCs w:val="20"/>
              </w:rPr>
            </w:pPr>
            <w:r>
              <w:rPr>
                <w:sz w:val="20"/>
                <w:szCs w:val="20"/>
              </w:rPr>
              <w:t xml:space="preserve">Реалізація тез </w:t>
            </w:r>
            <w:r w:rsidRPr="00BC47F8">
              <w:rPr>
                <w:sz w:val="20"/>
                <w:szCs w:val="20"/>
              </w:rPr>
              <w:t>лекції. Обговоренн ня.</w:t>
            </w:r>
          </w:p>
        </w:tc>
        <w:tc>
          <w:tcPr>
            <w:tcW w:w="1097" w:type="dxa"/>
            <w:tcBorders>
              <w:top w:val="single" w:sz="4" w:space="0" w:color="000000"/>
              <w:left w:val="single" w:sz="4" w:space="0" w:color="000000"/>
              <w:bottom w:val="single" w:sz="4" w:space="0" w:color="000000"/>
              <w:right w:val="single" w:sz="4" w:space="0" w:color="000000"/>
            </w:tcBorders>
          </w:tcPr>
          <w:p w:rsidR="00525BE0" w:rsidRPr="00BC47F8" w:rsidRDefault="00525BE0" w:rsidP="00840C91">
            <w:pPr>
              <w:spacing w:after="20" w:line="255" w:lineRule="auto"/>
              <w:ind w:right="55" w:firstLine="0"/>
              <w:rPr>
                <w:sz w:val="20"/>
                <w:szCs w:val="20"/>
              </w:rPr>
            </w:pPr>
          </w:p>
        </w:tc>
        <w:tc>
          <w:tcPr>
            <w:tcW w:w="1171" w:type="dxa"/>
            <w:tcBorders>
              <w:top w:val="single" w:sz="4" w:space="0" w:color="000000"/>
              <w:left w:val="single" w:sz="4" w:space="0" w:color="000000"/>
              <w:bottom w:val="single" w:sz="4" w:space="0" w:color="000000"/>
              <w:right w:val="single" w:sz="4" w:space="0" w:color="000000"/>
            </w:tcBorders>
          </w:tcPr>
          <w:p w:rsidR="00525BE0" w:rsidRPr="002A124F" w:rsidRDefault="00525BE0" w:rsidP="00503C7A">
            <w:pPr>
              <w:spacing w:after="0" w:line="259" w:lineRule="auto"/>
              <w:ind w:right="0" w:firstLine="0"/>
              <w:jc w:val="left"/>
              <w:rPr>
                <w:sz w:val="20"/>
                <w:szCs w:val="20"/>
              </w:rPr>
            </w:pPr>
          </w:p>
        </w:tc>
      </w:tr>
      <w:tr w:rsidR="00503C7A"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center"/>
              <w:rPr>
                <w:sz w:val="20"/>
                <w:szCs w:val="20"/>
              </w:rPr>
            </w:pPr>
            <w:r w:rsidRPr="002A124F">
              <w:rPr>
                <w:sz w:val="20"/>
                <w:szCs w:val="20"/>
              </w:rPr>
              <w:t>За</w:t>
            </w:r>
          </w:p>
          <w:p w:rsidR="00503C7A" w:rsidRPr="002A124F" w:rsidRDefault="00503C7A" w:rsidP="00503C7A">
            <w:pPr>
              <w:spacing w:after="7" w:line="268" w:lineRule="auto"/>
              <w:ind w:right="0" w:firstLine="0"/>
              <w:jc w:val="center"/>
              <w:rPr>
                <w:sz w:val="20"/>
                <w:szCs w:val="20"/>
              </w:rPr>
            </w:pPr>
            <w:r>
              <w:rPr>
                <w:sz w:val="20"/>
                <w:szCs w:val="20"/>
              </w:rPr>
              <w:t>розкладо</w:t>
            </w:r>
            <w:r w:rsidRPr="002A124F">
              <w:rPr>
                <w:sz w:val="20"/>
                <w:szCs w:val="20"/>
              </w:rPr>
              <w:t>м</w:t>
            </w:r>
          </w:p>
          <w:p w:rsidR="00503C7A" w:rsidRPr="00BC47F8" w:rsidRDefault="00503C7A" w:rsidP="00503C7A">
            <w:pPr>
              <w:spacing w:after="0" w:line="259" w:lineRule="auto"/>
              <w:ind w:left="2" w:right="0" w:firstLine="0"/>
              <w:jc w:val="center"/>
              <w:rPr>
                <w:sz w:val="20"/>
                <w:szCs w:val="20"/>
              </w:rPr>
            </w:pPr>
            <w:r w:rsidRPr="002A124F">
              <w:rPr>
                <w:sz w:val="20"/>
                <w:szCs w:val="20"/>
              </w:rPr>
              <w:t>(2 год.)</w:t>
            </w:r>
            <w:r w:rsidRPr="00BC47F8">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C78A2" w:rsidRPr="00AC78A2" w:rsidRDefault="00AC78A2" w:rsidP="00AC78A2">
            <w:pPr>
              <w:spacing w:after="0" w:line="240" w:lineRule="auto"/>
              <w:ind w:right="0" w:firstLine="0"/>
              <w:contextualSpacing/>
              <w:jc w:val="left"/>
              <w:rPr>
                <w:color w:val="auto"/>
                <w:sz w:val="20"/>
                <w:szCs w:val="20"/>
                <w:lang w:val="uk-UA" w:eastAsia="uk-UA"/>
              </w:rPr>
            </w:pPr>
            <w:r w:rsidRPr="00AC78A2">
              <w:rPr>
                <w:color w:val="auto"/>
                <w:sz w:val="20"/>
                <w:szCs w:val="20"/>
                <w:lang w:val="uk-UA" w:eastAsia="uk-UA"/>
              </w:rPr>
              <w:t>Вироблення та аналіз альтернатив рішення</w:t>
            </w:r>
          </w:p>
          <w:p w:rsidR="00503C7A" w:rsidRPr="00BC47F8" w:rsidRDefault="00503C7A" w:rsidP="00503C7A">
            <w:pPr>
              <w:spacing w:after="6" w:line="259" w:lineRule="auto"/>
              <w:ind w:right="0" w:firstLine="0"/>
              <w:jc w:val="left"/>
              <w:rPr>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59" w:lineRule="auto"/>
              <w:ind w:right="12" w:firstLine="0"/>
              <w:jc w:val="center"/>
              <w:rPr>
                <w:sz w:val="20"/>
                <w:szCs w:val="20"/>
              </w:rPr>
            </w:pPr>
            <w:r>
              <w:rPr>
                <w:sz w:val="20"/>
                <w:szCs w:val="20"/>
              </w:rPr>
              <w:t>Семінарськ</w:t>
            </w:r>
            <w:r w:rsidRPr="00BC47F8">
              <w:rPr>
                <w:sz w:val="20"/>
                <w:szCs w:val="20"/>
              </w:rPr>
              <w:t xml:space="preserve">е заняття </w:t>
            </w:r>
          </w:p>
        </w:tc>
        <w:tc>
          <w:tcPr>
            <w:tcW w:w="1774"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0" w:line="248" w:lineRule="auto"/>
              <w:ind w:right="15" w:firstLine="0"/>
              <w:jc w:val="left"/>
              <w:rPr>
                <w:sz w:val="20"/>
                <w:szCs w:val="20"/>
              </w:rPr>
            </w:pPr>
            <w:r w:rsidRPr="00BC47F8">
              <w:rPr>
                <w:sz w:val="20"/>
                <w:szCs w:val="20"/>
              </w:rPr>
              <w:t>Розгорнут</w:t>
            </w:r>
            <w:r>
              <w:rPr>
                <w:sz w:val="20"/>
                <w:szCs w:val="20"/>
              </w:rPr>
              <w:t xml:space="preserve">а </w:t>
            </w:r>
            <w:r w:rsidRPr="00BC47F8">
              <w:rPr>
                <w:sz w:val="20"/>
                <w:szCs w:val="20"/>
              </w:rPr>
              <w:t xml:space="preserve">бесіда, дискусія, вирішення </w:t>
            </w:r>
          </w:p>
          <w:p w:rsidR="00503C7A" w:rsidRPr="00BC47F8" w:rsidRDefault="00503C7A" w:rsidP="00503C7A">
            <w:pPr>
              <w:spacing w:after="0" w:line="259" w:lineRule="auto"/>
              <w:ind w:right="9" w:firstLine="0"/>
              <w:jc w:val="left"/>
              <w:rPr>
                <w:sz w:val="20"/>
                <w:szCs w:val="20"/>
              </w:rPr>
            </w:pPr>
            <w:r>
              <w:rPr>
                <w:sz w:val="20"/>
                <w:szCs w:val="20"/>
              </w:rPr>
              <w:t>проблемн</w:t>
            </w:r>
            <w:r w:rsidRPr="00BC47F8">
              <w:rPr>
                <w:sz w:val="20"/>
                <w:szCs w:val="20"/>
              </w:rPr>
              <w:t xml:space="preserve">их завдань. </w:t>
            </w:r>
          </w:p>
        </w:tc>
        <w:tc>
          <w:tcPr>
            <w:tcW w:w="1385" w:type="dxa"/>
            <w:tcBorders>
              <w:top w:val="single" w:sz="4" w:space="0" w:color="000000"/>
              <w:left w:val="single" w:sz="4" w:space="0" w:color="000000"/>
              <w:bottom w:val="single" w:sz="4" w:space="0" w:color="000000"/>
              <w:right w:val="single" w:sz="4" w:space="0" w:color="000000"/>
            </w:tcBorders>
          </w:tcPr>
          <w:p w:rsidR="00503C7A" w:rsidRPr="008D1B23" w:rsidRDefault="0056232D" w:rsidP="00503C7A">
            <w:pPr>
              <w:spacing w:after="0" w:line="259" w:lineRule="auto"/>
              <w:ind w:right="0" w:firstLine="0"/>
              <w:jc w:val="left"/>
              <w:rPr>
                <w:color w:val="auto"/>
                <w:sz w:val="20"/>
                <w:szCs w:val="20"/>
                <w:lang w:val="uk-UA"/>
              </w:rPr>
            </w:pPr>
            <w:r>
              <w:rPr>
                <w:color w:val="auto"/>
                <w:sz w:val="20"/>
                <w:szCs w:val="20"/>
                <w:lang w:val="uk-UA"/>
              </w:rPr>
              <w:t>2,5,7,8,9,10</w:t>
            </w:r>
          </w:p>
        </w:tc>
        <w:tc>
          <w:tcPr>
            <w:tcW w:w="1275"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1" w:line="238" w:lineRule="auto"/>
              <w:ind w:right="0" w:firstLine="0"/>
              <w:jc w:val="left"/>
              <w:rPr>
                <w:sz w:val="20"/>
                <w:szCs w:val="20"/>
              </w:rPr>
            </w:pPr>
            <w:r w:rsidRPr="00BC47F8">
              <w:rPr>
                <w:sz w:val="20"/>
                <w:szCs w:val="20"/>
              </w:rPr>
              <w:t xml:space="preserve">Виступи студентів, дискусія. </w:t>
            </w:r>
          </w:p>
          <w:p w:rsidR="00503C7A" w:rsidRPr="00BC47F8" w:rsidRDefault="00503C7A" w:rsidP="00644563">
            <w:pPr>
              <w:spacing w:after="0" w:line="259" w:lineRule="auto"/>
              <w:ind w:right="57" w:firstLine="0"/>
              <w:rPr>
                <w:sz w:val="20"/>
                <w:szCs w:val="20"/>
              </w:rPr>
            </w:pPr>
            <w:r w:rsidRPr="00BC47F8">
              <w:rPr>
                <w:sz w:val="20"/>
                <w:szCs w:val="20"/>
              </w:rPr>
              <w:t xml:space="preserve">Заслуховува ння ІНДЗ, обговорення проблемних питань </w:t>
            </w:r>
          </w:p>
        </w:tc>
        <w:tc>
          <w:tcPr>
            <w:tcW w:w="1097" w:type="dxa"/>
            <w:tcBorders>
              <w:top w:val="single" w:sz="4" w:space="0" w:color="000000"/>
              <w:left w:val="single" w:sz="4" w:space="0" w:color="000000"/>
              <w:bottom w:val="single" w:sz="4" w:space="0" w:color="000000"/>
              <w:right w:val="single" w:sz="4" w:space="0" w:color="000000"/>
            </w:tcBorders>
          </w:tcPr>
          <w:p w:rsidR="00503C7A" w:rsidRPr="00BC47F8" w:rsidRDefault="00503C7A" w:rsidP="00503C7A">
            <w:pPr>
              <w:spacing w:after="20" w:line="255" w:lineRule="auto"/>
              <w:ind w:right="55" w:firstLine="0"/>
              <w:rPr>
                <w:sz w:val="20"/>
                <w:szCs w:val="20"/>
              </w:rPr>
            </w:pPr>
            <w:r w:rsidRPr="00BC47F8">
              <w:rPr>
                <w:sz w:val="20"/>
                <w:szCs w:val="20"/>
              </w:rPr>
              <w:t xml:space="preserve">Доповідь – 0-12 балів; доповнення </w:t>
            </w:r>
          </w:p>
          <w:p w:rsidR="00503C7A" w:rsidRPr="00BC47F8" w:rsidRDefault="00503C7A" w:rsidP="00503C7A">
            <w:pPr>
              <w:spacing w:after="0" w:line="259" w:lineRule="auto"/>
              <w:ind w:right="53" w:firstLine="0"/>
              <w:rPr>
                <w:sz w:val="20"/>
                <w:szCs w:val="20"/>
              </w:rPr>
            </w:pPr>
            <w:r w:rsidRPr="00BC47F8">
              <w:rPr>
                <w:sz w:val="20"/>
                <w:szCs w:val="20"/>
              </w:rPr>
              <w:t xml:space="preserve">– до 10 комп’ютер ний експрес- контроль – 12 балів. </w:t>
            </w:r>
          </w:p>
        </w:tc>
        <w:tc>
          <w:tcPr>
            <w:tcW w:w="1171" w:type="dxa"/>
            <w:tcBorders>
              <w:top w:val="single" w:sz="4" w:space="0" w:color="000000"/>
              <w:left w:val="single" w:sz="4" w:space="0" w:color="000000"/>
              <w:bottom w:val="single" w:sz="4" w:space="0" w:color="000000"/>
              <w:right w:val="single" w:sz="4" w:space="0" w:color="000000"/>
            </w:tcBorders>
          </w:tcPr>
          <w:p w:rsidR="00503C7A" w:rsidRPr="002A124F" w:rsidRDefault="00503C7A" w:rsidP="00503C7A">
            <w:pPr>
              <w:spacing w:after="0" w:line="259" w:lineRule="auto"/>
              <w:ind w:right="0" w:firstLine="0"/>
              <w:jc w:val="left"/>
              <w:rPr>
                <w:sz w:val="20"/>
                <w:szCs w:val="20"/>
              </w:rPr>
            </w:pPr>
          </w:p>
        </w:tc>
      </w:tr>
      <w:tr w:rsidR="008B5E75"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4C7230" w:rsidRPr="002A124F" w:rsidRDefault="004C7230" w:rsidP="004C7230">
            <w:pPr>
              <w:spacing w:after="0" w:line="259" w:lineRule="auto"/>
              <w:ind w:right="0" w:firstLine="0"/>
              <w:jc w:val="center"/>
              <w:rPr>
                <w:sz w:val="20"/>
                <w:szCs w:val="20"/>
              </w:rPr>
            </w:pPr>
            <w:r w:rsidRPr="002A124F">
              <w:rPr>
                <w:sz w:val="20"/>
                <w:szCs w:val="20"/>
              </w:rPr>
              <w:t>За</w:t>
            </w:r>
          </w:p>
          <w:p w:rsidR="004C7230" w:rsidRPr="002A124F" w:rsidRDefault="004C7230" w:rsidP="004C7230">
            <w:pPr>
              <w:spacing w:after="7" w:line="268" w:lineRule="auto"/>
              <w:ind w:right="0" w:firstLine="0"/>
              <w:jc w:val="center"/>
              <w:rPr>
                <w:sz w:val="20"/>
                <w:szCs w:val="20"/>
              </w:rPr>
            </w:pPr>
            <w:r>
              <w:rPr>
                <w:sz w:val="20"/>
                <w:szCs w:val="20"/>
              </w:rPr>
              <w:t>розкладо</w:t>
            </w:r>
            <w:r w:rsidRPr="002A124F">
              <w:rPr>
                <w:sz w:val="20"/>
                <w:szCs w:val="20"/>
              </w:rPr>
              <w:t>м</w:t>
            </w:r>
          </w:p>
          <w:p w:rsidR="008B5E75" w:rsidRPr="002A124F" w:rsidRDefault="004C7230" w:rsidP="004C7230">
            <w:pPr>
              <w:spacing w:after="0" w:line="259" w:lineRule="auto"/>
              <w:ind w:right="0" w:firstLine="0"/>
              <w:jc w:val="center"/>
              <w:rPr>
                <w:sz w:val="20"/>
                <w:szCs w:val="20"/>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8B5E75" w:rsidRPr="00286B5B" w:rsidRDefault="00286B5B" w:rsidP="00F539D2">
            <w:pPr>
              <w:spacing w:after="0" w:line="240" w:lineRule="auto"/>
              <w:ind w:right="0" w:firstLine="0"/>
              <w:contextualSpacing/>
              <w:jc w:val="left"/>
              <w:rPr>
                <w:color w:val="auto"/>
                <w:sz w:val="20"/>
                <w:szCs w:val="20"/>
                <w:lang w:val="uk-UA" w:eastAsia="uk-UA"/>
              </w:rPr>
            </w:pPr>
            <w:r w:rsidRPr="00286B5B">
              <w:rPr>
                <w:sz w:val="20"/>
                <w:szCs w:val="20"/>
              </w:rPr>
              <w:t>Державна політика ідентичності як ресурс</w:t>
            </w:r>
            <w:r w:rsidRPr="00286B5B">
              <w:rPr>
                <w:rFonts w:asciiTheme="minorHAnsi" w:eastAsiaTheme="minorHAnsi" w:hAnsiTheme="minorHAnsi" w:cstheme="minorBidi"/>
                <w:sz w:val="20"/>
                <w:szCs w:val="20"/>
                <w:lang w:eastAsia="en-US"/>
              </w:rPr>
              <w:t xml:space="preserve"> демократичного розвитку</w:t>
            </w:r>
            <w:r w:rsidRPr="00286B5B">
              <w:rPr>
                <w:color w:val="auto"/>
                <w:sz w:val="20"/>
                <w:szCs w:val="20"/>
                <w:lang w:val="uk-UA" w:eastAsia="uk-UA"/>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8B5E75" w:rsidRDefault="004C7230" w:rsidP="00503C7A">
            <w:pPr>
              <w:spacing w:after="0" w:line="259" w:lineRule="auto"/>
              <w:ind w:right="12" w:firstLine="0"/>
              <w:jc w:val="center"/>
              <w:rPr>
                <w:sz w:val="20"/>
                <w:szCs w:val="20"/>
              </w:rPr>
            </w:pPr>
            <w:r>
              <w:rPr>
                <w:sz w:val="20"/>
                <w:szCs w:val="20"/>
              </w:rPr>
              <w:t>Семінарськ</w:t>
            </w:r>
            <w:r w:rsidRPr="00BC47F8">
              <w:rPr>
                <w:sz w:val="20"/>
                <w:szCs w:val="20"/>
              </w:rPr>
              <w:t>е заняття</w:t>
            </w:r>
          </w:p>
        </w:tc>
        <w:tc>
          <w:tcPr>
            <w:tcW w:w="1774" w:type="dxa"/>
            <w:tcBorders>
              <w:top w:val="single" w:sz="4" w:space="0" w:color="000000"/>
              <w:left w:val="single" w:sz="4" w:space="0" w:color="000000"/>
              <w:bottom w:val="single" w:sz="4" w:space="0" w:color="000000"/>
              <w:right w:val="single" w:sz="4" w:space="0" w:color="000000"/>
            </w:tcBorders>
          </w:tcPr>
          <w:p w:rsidR="00A91BF9" w:rsidRPr="00BC47F8" w:rsidRDefault="00A91BF9" w:rsidP="00A91BF9">
            <w:pPr>
              <w:spacing w:after="0" w:line="248" w:lineRule="auto"/>
              <w:ind w:right="15" w:firstLine="0"/>
              <w:jc w:val="left"/>
              <w:rPr>
                <w:sz w:val="20"/>
                <w:szCs w:val="20"/>
              </w:rPr>
            </w:pPr>
            <w:r w:rsidRPr="00BC47F8">
              <w:rPr>
                <w:sz w:val="20"/>
                <w:szCs w:val="20"/>
              </w:rPr>
              <w:t>Розгорнут</w:t>
            </w:r>
            <w:r>
              <w:rPr>
                <w:sz w:val="20"/>
                <w:szCs w:val="20"/>
              </w:rPr>
              <w:t xml:space="preserve">а </w:t>
            </w:r>
            <w:r w:rsidRPr="00BC47F8">
              <w:rPr>
                <w:sz w:val="20"/>
                <w:szCs w:val="20"/>
              </w:rPr>
              <w:t xml:space="preserve">бесіда, дискусія, вирішення </w:t>
            </w:r>
          </w:p>
          <w:p w:rsidR="008B5E75" w:rsidRPr="00BC47F8" w:rsidRDefault="00A91BF9" w:rsidP="00A91BF9">
            <w:pPr>
              <w:spacing w:after="0" w:line="248" w:lineRule="auto"/>
              <w:ind w:right="15" w:firstLine="0"/>
              <w:jc w:val="left"/>
              <w:rPr>
                <w:sz w:val="20"/>
                <w:szCs w:val="20"/>
              </w:rPr>
            </w:pPr>
            <w:r>
              <w:rPr>
                <w:sz w:val="20"/>
                <w:szCs w:val="20"/>
              </w:rPr>
              <w:t>проблемн</w:t>
            </w:r>
            <w:r w:rsidRPr="00BC47F8">
              <w:rPr>
                <w:sz w:val="20"/>
                <w:szCs w:val="20"/>
              </w:rPr>
              <w:t>их завдань.</w:t>
            </w:r>
          </w:p>
        </w:tc>
        <w:tc>
          <w:tcPr>
            <w:tcW w:w="1385" w:type="dxa"/>
            <w:tcBorders>
              <w:top w:val="single" w:sz="4" w:space="0" w:color="000000"/>
              <w:left w:val="single" w:sz="4" w:space="0" w:color="000000"/>
              <w:bottom w:val="single" w:sz="4" w:space="0" w:color="000000"/>
              <w:right w:val="single" w:sz="4" w:space="0" w:color="000000"/>
            </w:tcBorders>
          </w:tcPr>
          <w:p w:rsidR="008B5E75" w:rsidRDefault="008B5E75" w:rsidP="00503C7A">
            <w:pPr>
              <w:spacing w:after="0" w:line="259" w:lineRule="auto"/>
              <w:ind w:right="0" w:firstLine="0"/>
              <w:jc w:val="left"/>
              <w:rPr>
                <w:color w:val="auto"/>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006A71" w:rsidRPr="00BC47F8" w:rsidRDefault="00006A71" w:rsidP="00006A71">
            <w:pPr>
              <w:spacing w:after="1" w:line="238" w:lineRule="auto"/>
              <w:ind w:right="0" w:firstLine="0"/>
              <w:jc w:val="left"/>
              <w:rPr>
                <w:sz w:val="20"/>
                <w:szCs w:val="20"/>
              </w:rPr>
            </w:pPr>
            <w:r w:rsidRPr="00BC47F8">
              <w:rPr>
                <w:sz w:val="20"/>
                <w:szCs w:val="20"/>
              </w:rPr>
              <w:t xml:space="preserve">Виступи студентів, дискусія. </w:t>
            </w:r>
          </w:p>
          <w:p w:rsidR="008B5E75" w:rsidRPr="00BC47F8" w:rsidRDefault="00006A71" w:rsidP="00006A71">
            <w:pPr>
              <w:spacing w:after="1" w:line="238" w:lineRule="auto"/>
              <w:ind w:right="0" w:firstLine="0"/>
              <w:jc w:val="left"/>
              <w:rPr>
                <w:sz w:val="20"/>
                <w:szCs w:val="20"/>
              </w:rPr>
            </w:pPr>
            <w:r w:rsidRPr="00BC47F8">
              <w:rPr>
                <w:sz w:val="20"/>
                <w:szCs w:val="20"/>
              </w:rPr>
              <w:t>Заслуховува ння ІНДЗ, обговорення проблемних питань</w:t>
            </w:r>
          </w:p>
        </w:tc>
        <w:tc>
          <w:tcPr>
            <w:tcW w:w="1097" w:type="dxa"/>
            <w:tcBorders>
              <w:top w:val="single" w:sz="4" w:space="0" w:color="000000"/>
              <w:left w:val="single" w:sz="4" w:space="0" w:color="000000"/>
              <w:bottom w:val="single" w:sz="4" w:space="0" w:color="000000"/>
              <w:right w:val="single" w:sz="4" w:space="0" w:color="000000"/>
            </w:tcBorders>
          </w:tcPr>
          <w:p w:rsidR="00006A71" w:rsidRPr="00BC47F8" w:rsidRDefault="00006A71" w:rsidP="00006A71">
            <w:pPr>
              <w:spacing w:after="20" w:line="255" w:lineRule="auto"/>
              <w:ind w:right="55" w:firstLine="0"/>
              <w:rPr>
                <w:sz w:val="20"/>
                <w:szCs w:val="20"/>
              </w:rPr>
            </w:pPr>
            <w:r w:rsidRPr="00BC47F8">
              <w:rPr>
                <w:sz w:val="20"/>
                <w:szCs w:val="20"/>
              </w:rPr>
              <w:t xml:space="preserve">Доповідь – 0-12 балів; доповнення </w:t>
            </w:r>
          </w:p>
          <w:p w:rsidR="008B5E75" w:rsidRPr="00BC47F8" w:rsidRDefault="00006A71" w:rsidP="00006A71">
            <w:pPr>
              <w:spacing w:after="20" w:line="255" w:lineRule="auto"/>
              <w:ind w:right="55" w:firstLine="0"/>
              <w:rPr>
                <w:sz w:val="20"/>
                <w:szCs w:val="20"/>
              </w:rPr>
            </w:pPr>
            <w:r w:rsidRPr="00BC47F8">
              <w:rPr>
                <w:sz w:val="20"/>
                <w:szCs w:val="20"/>
              </w:rPr>
              <w:t>– до 10 комп’ютер ний експрес- контроль – 12 балів.</w:t>
            </w:r>
          </w:p>
        </w:tc>
        <w:tc>
          <w:tcPr>
            <w:tcW w:w="1171" w:type="dxa"/>
            <w:tcBorders>
              <w:top w:val="single" w:sz="4" w:space="0" w:color="000000"/>
              <w:left w:val="single" w:sz="4" w:space="0" w:color="000000"/>
              <w:bottom w:val="single" w:sz="4" w:space="0" w:color="000000"/>
              <w:right w:val="single" w:sz="4" w:space="0" w:color="000000"/>
            </w:tcBorders>
          </w:tcPr>
          <w:p w:rsidR="008B5E75" w:rsidRPr="002A124F" w:rsidRDefault="008B5E75" w:rsidP="00503C7A">
            <w:pPr>
              <w:spacing w:after="0" w:line="259" w:lineRule="auto"/>
              <w:ind w:right="0" w:firstLine="0"/>
              <w:jc w:val="left"/>
              <w:rPr>
                <w:sz w:val="20"/>
                <w:szCs w:val="20"/>
              </w:rPr>
            </w:pPr>
          </w:p>
        </w:tc>
      </w:tr>
      <w:tr w:rsidR="0024266B" w:rsidTr="002A124F">
        <w:trPr>
          <w:trHeight w:val="768"/>
        </w:trPr>
        <w:tc>
          <w:tcPr>
            <w:tcW w:w="1072" w:type="dxa"/>
            <w:tcBorders>
              <w:top w:val="single" w:sz="4" w:space="0" w:color="000000"/>
              <w:left w:val="single" w:sz="4" w:space="0" w:color="000000"/>
              <w:bottom w:val="single" w:sz="4" w:space="0" w:color="000000"/>
              <w:right w:val="single" w:sz="4" w:space="0" w:color="000000"/>
            </w:tcBorders>
          </w:tcPr>
          <w:p w:rsidR="005B4967" w:rsidRPr="002A124F" w:rsidRDefault="005B4967" w:rsidP="005B4967">
            <w:pPr>
              <w:spacing w:after="0" w:line="259" w:lineRule="auto"/>
              <w:ind w:right="0" w:firstLine="0"/>
              <w:jc w:val="center"/>
              <w:rPr>
                <w:sz w:val="20"/>
                <w:szCs w:val="20"/>
              </w:rPr>
            </w:pPr>
            <w:r w:rsidRPr="002A124F">
              <w:rPr>
                <w:sz w:val="20"/>
                <w:szCs w:val="20"/>
              </w:rPr>
              <w:t>За</w:t>
            </w:r>
          </w:p>
          <w:p w:rsidR="005B4967" w:rsidRPr="002A124F" w:rsidRDefault="005B4967" w:rsidP="005B4967">
            <w:pPr>
              <w:spacing w:after="7" w:line="268" w:lineRule="auto"/>
              <w:ind w:right="0" w:firstLine="0"/>
              <w:jc w:val="center"/>
              <w:rPr>
                <w:sz w:val="20"/>
                <w:szCs w:val="20"/>
              </w:rPr>
            </w:pPr>
            <w:r>
              <w:rPr>
                <w:sz w:val="20"/>
                <w:szCs w:val="20"/>
              </w:rPr>
              <w:t>розкладо</w:t>
            </w:r>
            <w:r w:rsidRPr="002A124F">
              <w:rPr>
                <w:sz w:val="20"/>
                <w:szCs w:val="20"/>
              </w:rPr>
              <w:t>м</w:t>
            </w:r>
          </w:p>
          <w:p w:rsidR="0024266B" w:rsidRPr="002A124F" w:rsidRDefault="005B4967" w:rsidP="005B4967">
            <w:pPr>
              <w:spacing w:after="0" w:line="259" w:lineRule="auto"/>
              <w:ind w:right="0" w:firstLine="0"/>
              <w:jc w:val="center"/>
              <w:rPr>
                <w:sz w:val="20"/>
                <w:szCs w:val="20"/>
              </w:rPr>
            </w:pPr>
            <w:r w:rsidRPr="002A124F">
              <w:rPr>
                <w:sz w:val="20"/>
                <w:szCs w:val="20"/>
              </w:rPr>
              <w:t>(2 год.)</w:t>
            </w:r>
          </w:p>
        </w:tc>
        <w:tc>
          <w:tcPr>
            <w:tcW w:w="1559" w:type="dxa"/>
            <w:tcBorders>
              <w:top w:val="single" w:sz="4" w:space="0" w:color="000000"/>
              <w:left w:val="single" w:sz="4" w:space="0" w:color="000000"/>
              <w:bottom w:val="single" w:sz="4" w:space="0" w:color="000000"/>
              <w:right w:val="single" w:sz="4" w:space="0" w:color="000000"/>
            </w:tcBorders>
          </w:tcPr>
          <w:p w:rsidR="0024266B" w:rsidRPr="00556DBD" w:rsidRDefault="00556DBD" w:rsidP="00F539D2">
            <w:pPr>
              <w:spacing w:after="0" w:line="240" w:lineRule="auto"/>
              <w:ind w:right="0" w:firstLine="0"/>
              <w:contextualSpacing/>
              <w:jc w:val="left"/>
              <w:rPr>
                <w:sz w:val="20"/>
                <w:szCs w:val="20"/>
              </w:rPr>
            </w:pPr>
            <w:r w:rsidRPr="00556DBD">
              <w:rPr>
                <w:sz w:val="20"/>
                <w:szCs w:val="20"/>
              </w:rPr>
              <w:t>Специфіка прийняття політичних та адміністративних рішень</w:t>
            </w:r>
          </w:p>
        </w:tc>
        <w:tc>
          <w:tcPr>
            <w:tcW w:w="1094" w:type="dxa"/>
            <w:tcBorders>
              <w:top w:val="single" w:sz="4" w:space="0" w:color="000000"/>
              <w:left w:val="single" w:sz="4" w:space="0" w:color="000000"/>
              <w:bottom w:val="single" w:sz="4" w:space="0" w:color="000000"/>
              <w:right w:val="single" w:sz="4" w:space="0" w:color="000000"/>
            </w:tcBorders>
          </w:tcPr>
          <w:p w:rsidR="0024266B" w:rsidRDefault="0024266B" w:rsidP="00503C7A">
            <w:pPr>
              <w:spacing w:after="0" w:line="259" w:lineRule="auto"/>
              <w:ind w:right="12" w:firstLine="0"/>
              <w:jc w:val="center"/>
              <w:rPr>
                <w:sz w:val="20"/>
                <w:szCs w:val="20"/>
              </w:rPr>
            </w:pPr>
            <w:r>
              <w:rPr>
                <w:sz w:val="20"/>
                <w:szCs w:val="20"/>
              </w:rPr>
              <w:t>Семінарськ</w:t>
            </w:r>
            <w:r w:rsidRPr="00BC47F8">
              <w:rPr>
                <w:sz w:val="20"/>
                <w:szCs w:val="20"/>
              </w:rPr>
              <w:t>е заняття</w:t>
            </w:r>
          </w:p>
        </w:tc>
        <w:tc>
          <w:tcPr>
            <w:tcW w:w="1774" w:type="dxa"/>
            <w:tcBorders>
              <w:top w:val="single" w:sz="4" w:space="0" w:color="000000"/>
              <w:left w:val="single" w:sz="4" w:space="0" w:color="000000"/>
              <w:bottom w:val="single" w:sz="4" w:space="0" w:color="000000"/>
              <w:right w:val="single" w:sz="4" w:space="0" w:color="000000"/>
            </w:tcBorders>
          </w:tcPr>
          <w:p w:rsidR="00D36E76" w:rsidRPr="00BC47F8" w:rsidRDefault="00D36E76" w:rsidP="00D36E76">
            <w:pPr>
              <w:spacing w:after="0" w:line="248" w:lineRule="auto"/>
              <w:ind w:right="15" w:firstLine="0"/>
              <w:jc w:val="left"/>
              <w:rPr>
                <w:sz w:val="20"/>
                <w:szCs w:val="20"/>
              </w:rPr>
            </w:pPr>
            <w:r w:rsidRPr="00BC47F8">
              <w:rPr>
                <w:sz w:val="20"/>
                <w:szCs w:val="20"/>
              </w:rPr>
              <w:t>Розгорнут</w:t>
            </w:r>
            <w:r>
              <w:rPr>
                <w:sz w:val="20"/>
                <w:szCs w:val="20"/>
              </w:rPr>
              <w:t xml:space="preserve">а </w:t>
            </w:r>
            <w:r w:rsidRPr="00BC47F8">
              <w:rPr>
                <w:sz w:val="20"/>
                <w:szCs w:val="20"/>
              </w:rPr>
              <w:t xml:space="preserve">бесіда, дискусія, вирішення </w:t>
            </w:r>
          </w:p>
          <w:p w:rsidR="0024266B" w:rsidRPr="00BC47F8" w:rsidRDefault="00D36E76" w:rsidP="00D36E76">
            <w:pPr>
              <w:spacing w:after="0" w:line="248" w:lineRule="auto"/>
              <w:ind w:right="15" w:firstLine="0"/>
              <w:jc w:val="left"/>
              <w:rPr>
                <w:sz w:val="20"/>
                <w:szCs w:val="20"/>
              </w:rPr>
            </w:pPr>
            <w:r>
              <w:rPr>
                <w:sz w:val="20"/>
                <w:szCs w:val="20"/>
              </w:rPr>
              <w:t>проблемн</w:t>
            </w:r>
            <w:r w:rsidRPr="00BC47F8">
              <w:rPr>
                <w:sz w:val="20"/>
                <w:szCs w:val="20"/>
              </w:rPr>
              <w:t>их завдань.</w:t>
            </w:r>
          </w:p>
        </w:tc>
        <w:tc>
          <w:tcPr>
            <w:tcW w:w="1385" w:type="dxa"/>
            <w:tcBorders>
              <w:top w:val="single" w:sz="4" w:space="0" w:color="000000"/>
              <w:left w:val="single" w:sz="4" w:space="0" w:color="000000"/>
              <w:bottom w:val="single" w:sz="4" w:space="0" w:color="000000"/>
              <w:right w:val="single" w:sz="4" w:space="0" w:color="000000"/>
            </w:tcBorders>
          </w:tcPr>
          <w:p w:rsidR="0024266B" w:rsidRDefault="0024266B" w:rsidP="00503C7A">
            <w:pPr>
              <w:spacing w:after="0" w:line="259" w:lineRule="auto"/>
              <w:ind w:right="0" w:firstLine="0"/>
              <w:jc w:val="left"/>
              <w:rPr>
                <w:color w:val="auto"/>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D00A0B" w:rsidRPr="00BC47F8" w:rsidRDefault="00D00A0B" w:rsidP="00D00A0B">
            <w:pPr>
              <w:spacing w:after="1" w:line="238" w:lineRule="auto"/>
              <w:ind w:right="0" w:firstLine="0"/>
              <w:jc w:val="left"/>
              <w:rPr>
                <w:sz w:val="20"/>
                <w:szCs w:val="20"/>
              </w:rPr>
            </w:pPr>
            <w:r w:rsidRPr="00BC47F8">
              <w:rPr>
                <w:sz w:val="20"/>
                <w:szCs w:val="20"/>
              </w:rPr>
              <w:t xml:space="preserve">Виступи студентів, дискусія. </w:t>
            </w:r>
          </w:p>
          <w:p w:rsidR="0024266B" w:rsidRPr="00BC47F8" w:rsidRDefault="00D00A0B" w:rsidP="00D00A0B">
            <w:pPr>
              <w:spacing w:after="1" w:line="238" w:lineRule="auto"/>
              <w:ind w:right="0" w:firstLine="0"/>
              <w:jc w:val="left"/>
              <w:rPr>
                <w:sz w:val="20"/>
                <w:szCs w:val="20"/>
              </w:rPr>
            </w:pPr>
            <w:r w:rsidRPr="00BC47F8">
              <w:rPr>
                <w:sz w:val="20"/>
                <w:szCs w:val="20"/>
              </w:rPr>
              <w:t>Заслуховува ння ІНДЗ, обговорення проблемних питань</w:t>
            </w:r>
          </w:p>
        </w:tc>
        <w:tc>
          <w:tcPr>
            <w:tcW w:w="1097" w:type="dxa"/>
            <w:tcBorders>
              <w:top w:val="single" w:sz="4" w:space="0" w:color="000000"/>
              <w:left w:val="single" w:sz="4" w:space="0" w:color="000000"/>
              <w:bottom w:val="single" w:sz="4" w:space="0" w:color="000000"/>
              <w:right w:val="single" w:sz="4" w:space="0" w:color="000000"/>
            </w:tcBorders>
          </w:tcPr>
          <w:p w:rsidR="00B90A61" w:rsidRPr="00BC47F8" w:rsidRDefault="00B90A61" w:rsidP="00B90A61">
            <w:pPr>
              <w:spacing w:after="20" w:line="255" w:lineRule="auto"/>
              <w:ind w:right="55" w:firstLine="0"/>
              <w:rPr>
                <w:sz w:val="20"/>
                <w:szCs w:val="20"/>
              </w:rPr>
            </w:pPr>
            <w:r w:rsidRPr="00BC47F8">
              <w:rPr>
                <w:sz w:val="20"/>
                <w:szCs w:val="20"/>
              </w:rPr>
              <w:t xml:space="preserve">Доповідь – 0-12 балів; доповнення </w:t>
            </w:r>
          </w:p>
          <w:p w:rsidR="0024266B" w:rsidRPr="00BC47F8" w:rsidRDefault="00B90A61" w:rsidP="00B90A61">
            <w:pPr>
              <w:spacing w:after="20" w:line="255" w:lineRule="auto"/>
              <w:ind w:right="55" w:firstLine="0"/>
              <w:rPr>
                <w:sz w:val="20"/>
                <w:szCs w:val="20"/>
              </w:rPr>
            </w:pPr>
            <w:r w:rsidRPr="00BC47F8">
              <w:rPr>
                <w:sz w:val="20"/>
                <w:szCs w:val="20"/>
              </w:rPr>
              <w:t>– до 10 комп’ютер ний експрес- контроль – 12 балів.</w:t>
            </w:r>
          </w:p>
        </w:tc>
        <w:tc>
          <w:tcPr>
            <w:tcW w:w="1171" w:type="dxa"/>
            <w:tcBorders>
              <w:top w:val="single" w:sz="4" w:space="0" w:color="000000"/>
              <w:left w:val="single" w:sz="4" w:space="0" w:color="000000"/>
              <w:bottom w:val="single" w:sz="4" w:space="0" w:color="000000"/>
              <w:right w:val="single" w:sz="4" w:space="0" w:color="000000"/>
            </w:tcBorders>
          </w:tcPr>
          <w:p w:rsidR="0024266B" w:rsidRPr="002A124F" w:rsidRDefault="0024266B" w:rsidP="00503C7A">
            <w:pPr>
              <w:spacing w:after="0" w:line="259" w:lineRule="auto"/>
              <w:ind w:right="0" w:firstLine="0"/>
              <w:jc w:val="left"/>
              <w:rPr>
                <w:sz w:val="20"/>
                <w:szCs w:val="20"/>
              </w:rPr>
            </w:pPr>
          </w:p>
        </w:tc>
      </w:tr>
    </w:tbl>
    <w:p w:rsidR="00106DB8" w:rsidRDefault="000648DC">
      <w:pPr>
        <w:spacing w:after="25" w:line="259" w:lineRule="auto"/>
        <w:ind w:left="708" w:right="0" w:firstLine="0"/>
        <w:jc w:val="left"/>
      </w:pPr>
      <w:r>
        <w:rPr>
          <w:b/>
          <w:i/>
        </w:rPr>
        <w:lastRenderedPageBreak/>
        <w:t xml:space="preserve"> </w:t>
      </w:r>
    </w:p>
    <w:p w:rsidR="00106DB8" w:rsidRDefault="000648DC">
      <w:pPr>
        <w:spacing w:after="22" w:line="259" w:lineRule="auto"/>
        <w:ind w:left="703" w:right="0" w:hanging="10"/>
        <w:jc w:val="left"/>
      </w:pPr>
      <w:r>
        <w:rPr>
          <w:b/>
          <w:i/>
        </w:rPr>
        <w:t>Список рекомендованої літератури</w:t>
      </w:r>
      <w:r w:rsidR="003E21B5">
        <w:rPr>
          <w:b/>
          <w:i/>
        </w:rPr>
        <w:t>):</w:t>
      </w:r>
      <w:r>
        <w:rPr>
          <w:b/>
          <w:i/>
        </w:rPr>
        <w:t xml:space="preserve"> </w:t>
      </w:r>
    </w:p>
    <w:p w:rsidR="00DE0B6B" w:rsidRPr="00DE0B6B" w:rsidRDefault="00DE0B6B" w:rsidP="00DE0B6B">
      <w:pPr>
        <w:shd w:val="clear" w:color="auto" w:fill="FFFFFF"/>
        <w:spacing w:after="0" w:line="240" w:lineRule="auto"/>
        <w:ind w:right="0" w:firstLine="0"/>
        <w:jc w:val="center"/>
        <w:rPr>
          <w:b/>
          <w:bCs/>
          <w:color w:val="auto"/>
          <w:spacing w:val="-6"/>
          <w:szCs w:val="24"/>
          <w:lang w:val="uk-UA" w:eastAsia="uk-UA"/>
        </w:rPr>
      </w:pPr>
      <w:r w:rsidRPr="00DE0B6B">
        <w:rPr>
          <w:b/>
          <w:bCs/>
          <w:color w:val="auto"/>
          <w:spacing w:val="-6"/>
          <w:szCs w:val="24"/>
          <w:lang w:val="uk-UA" w:eastAsia="uk-UA"/>
        </w:rPr>
        <w:t>Основна</w:t>
      </w:r>
    </w:p>
    <w:p w:rsidR="007168BB" w:rsidRDefault="007168BB" w:rsidP="007168BB">
      <w:pPr>
        <w:pStyle w:val="a3"/>
        <w:numPr>
          <w:ilvl w:val="0"/>
          <w:numId w:val="16"/>
        </w:numPr>
        <w:rPr>
          <w:szCs w:val="24"/>
          <w:lang w:val="uk-UA"/>
        </w:rPr>
      </w:pPr>
      <w:r w:rsidRPr="007168BB">
        <w:rPr>
          <w:szCs w:val="24"/>
          <w:lang w:val="uk-UA"/>
        </w:rPr>
        <w:t xml:space="preserve">Аналіз державної політики та прийняття рішень парламентом України у здійсненні конституційних функцій: посібник / В. А. Гошовська, П. В. Мироненко, М. М. Газізов, О.З. Босак. – К. : НАДУ, 2010. – 88 с. </w:t>
      </w:r>
    </w:p>
    <w:p w:rsidR="00BB11B4" w:rsidRPr="007168BB" w:rsidRDefault="00BB11B4" w:rsidP="007168BB">
      <w:pPr>
        <w:pStyle w:val="a3"/>
        <w:numPr>
          <w:ilvl w:val="0"/>
          <w:numId w:val="16"/>
        </w:numPr>
        <w:rPr>
          <w:szCs w:val="24"/>
          <w:lang w:val="uk-UA"/>
        </w:rPr>
      </w:pPr>
      <w:r w:rsidRPr="007168BB">
        <w:rPr>
          <w:szCs w:val="24"/>
          <w:lang w:val="uk-UA"/>
        </w:rPr>
        <w:t xml:space="preserve">Браун М. Посібник з аналізу державної політики / Пол Браун / Пер. з англ. – К.: Основи, 2000. – 243 с. </w:t>
      </w:r>
    </w:p>
    <w:p w:rsidR="00CA5C02" w:rsidRDefault="00CA5C02" w:rsidP="00CA5C02">
      <w:pPr>
        <w:pStyle w:val="a3"/>
        <w:numPr>
          <w:ilvl w:val="0"/>
          <w:numId w:val="16"/>
        </w:numPr>
        <w:rPr>
          <w:szCs w:val="24"/>
        </w:rPr>
      </w:pPr>
      <w:r w:rsidRPr="00CA5C02">
        <w:rPr>
          <w:szCs w:val="24"/>
        </w:rPr>
        <w:t xml:space="preserve">Вступ до аналізу державної політики: навч. посіб. / В. Романов, О. Рудік, Т. Брус. – К.: Вид-во Соломії Павличко «Основи», 2001. – 238 с. </w:t>
      </w:r>
    </w:p>
    <w:p w:rsidR="00E91FA5" w:rsidRPr="00E91FA5" w:rsidRDefault="00E91FA5" w:rsidP="00E91FA5">
      <w:pPr>
        <w:pStyle w:val="a3"/>
        <w:numPr>
          <w:ilvl w:val="0"/>
          <w:numId w:val="16"/>
        </w:numPr>
        <w:rPr>
          <w:szCs w:val="24"/>
        </w:rPr>
      </w:pPr>
      <w:r w:rsidRPr="00E91FA5">
        <w:rPr>
          <w:szCs w:val="24"/>
        </w:rPr>
        <w:t xml:space="preserve">Державна політика: аналіз та механізми впровадження // О.І. Кілієвіч, В.В.Тертичка. – К.: НАДУ, 2009. – 88 с. </w:t>
      </w:r>
    </w:p>
    <w:p w:rsidR="00DA3433" w:rsidRPr="00CA5C02" w:rsidRDefault="00DA3433" w:rsidP="00CA5C02">
      <w:pPr>
        <w:pStyle w:val="a3"/>
        <w:widowControl w:val="0"/>
        <w:numPr>
          <w:ilvl w:val="0"/>
          <w:numId w:val="16"/>
        </w:numPr>
        <w:spacing w:after="0" w:line="240" w:lineRule="auto"/>
        <w:ind w:right="0"/>
        <w:jc w:val="left"/>
        <w:rPr>
          <w:b/>
          <w:bCs/>
          <w:color w:val="auto"/>
          <w:szCs w:val="24"/>
          <w:lang w:val="uk-UA" w:eastAsia="uk-UA"/>
        </w:rPr>
      </w:pPr>
      <w:r w:rsidRPr="00CA5C02">
        <w:rPr>
          <w:szCs w:val="24"/>
          <w:lang w:val="uk-UA"/>
        </w:rPr>
        <w:t xml:space="preserve">Гошовська В.А., Мироненко П.В., Босак О.З. Аналіз державної політики та прийняття управлінських рішень: навч.-метод. посіб. – К.: НАДУ, 2010. – 88 с. </w:t>
      </w:r>
    </w:p>
    <w:p w:rsidR="00C315CE" w:rsidRPr="00C315CE" w:rsidRDefault="00C315CE" w:rsidP="00C315CE">
      <w:pPr>
        <w:pStyle w:val="a3"/>
        <w:numPr>
          <w:ilvl w:val="0"/>
          <w:numId w:val="16"/>
        </w:numPr>
        <w:rPr>
          <w:szCs w:val="24"/>
          <w:lang w:val="uk-UA"/>
        </w:rPr>
      </w:pPr>
      <w:r w:rsidRPr="00C315CE">
        <w:rPr>
          <w:szCs w:val="24"/>
          <w:lang w:val="uk-UA"/>
        </w:rPr>
        <w:t xml:space="preserve">Кілієвич О. Англо-український ґлосарій термінів і понять з аналізу державної політики та економіки. – К.: Вид-во Соломії Павличко „Основи”, 2003. – 510 с. </w:t>
      </w:r>
    </w:p>
    <w:p w:rsidR="0083261B" w:rsidRPr="0083261B" w:rsidRDefault="0083261B" w:rsidP="0083261B">
      <w:pPr>
        <w:pStyle w:val="a3"/>
        <w:numPr>
          <w:ilvl w:val="0"/>
          <w:numId w:val="16"/>
        </w:numPr>
        <w:rPr>
          <w:szCs w:val="24"/>
          <w:lang w:val="uk-UA"/>
        </w:rPr>
      </w:pPr>
      <w:r w:rsidRPr="0083261B">
        <w:rPr>
          <w:szCs w:val="24"/>
          <w:lang w:val="uk-UA"/>
        </w:rPr>
        <w:t>Колодій А.М., Олійник А.Ю. Державне будівництво і місцеве сомоврядування в Україні: підручник / 2-е изд., перероб. і доп. – К.: Юрінком Інтер, 2007. – 504 с.</w:t>
      </w:r>
    </w:p>
    <w:p w:rsidR="00E6670A" w:rsidRPr="00E6670A" w:rsidRDefault="00E6670A" w:rsidP="00E6670A">
      <w:pPr>
        <w:pStyle w:val="a3"/>
        <w:numPr>
          <w:ilvl w:val="0"/>
          <w:numId w:val="16"/>
        </w:numPr>
        <w:rPr>
          <w:szCs w:val="24"/>
        </w:rPr>
      </w:pPr>
      <w:r w:rsidRPr="00E6670A">
        <w:rPr>
          <w:szCs w:val="24"/>
        </w:rPr>
        <w:t xml:space="preserve">Пал Леслі А. Аналіз державної політики / Л.А. Пал / Пер. з англ. І.Дзюб. – К.: Основи, 1999. – 422 с. </w:t>
      </w:r>
    </w:p>
    <w:p w:rsidR="00C825AD" w:rsidRPr="00C825AD" w:rsidRDefault="00C825AD" w:rsidP="00C825AD">
      <w:pPr>
        <w:pStyle w:val="a3"/>
        <w:numPr>
          <w:ilvl w:val="0"/>
          <w:numId w:val="16"/>
        </w:numPr>
        <w:rPr>
          <w:szCs w:val="24"/>
        </w:rPr>
      </w:pPr>
      <w:r w:rsidRPr="00C825AD">
        <w:rPr>
          <w:szCs w:val="24"/>
        </w:rPr>
        <w:t xml:space="preserve">Романов В.Є. Вступ до аналізу політики: навч. посібник. – К., 2001. </w:t>
      </w:r>
    </w:p>
    <w:p w:rsidR="00B20294" w:rsidRPr="00B20294" w:rsidRDefault="00B20294" w:rsidP="00B20294">
      <w:pPr>
        <w:pStyle w:val="a3"/>
        <w:numPr>
          <w:ilvl w:val="0"/>
          <w:numId w:val="16"/>
        </w:numPr>
        <w:rPr>
          <w:szCs w:val="24"/>
        </w:rPr>
      </w:pPr>
      <w:r w:rsidRPr="00B20294">
        <w:rPr>
          <w:szCs w:val="24"/>
        </w:rPr>
        <w:t xml:space="preserve">Філіпповський В. М. Основи теорії державного управління: навчальний посібник / В. М. Філіпповський. – Луганськ: Вид-во «Ноулідж», 2009. – 216 с. </w:t>
      </w:r>
    </w:p>
    <w:p w:rsidR="00DA3433" w:rsidRPr="00BB11B4" w:rsidRDefault="00DA3433" w:rsidP="001152A0">
      <w:pPr>
        <w:widowControl w:val="0"/>
        <w:spacing w:after="0" w:line="240" w:lineRule="auto"/>
        <w:ind w:right="0"/>
        <w:jc w:val="left"/>
        <w:rPr>
          <w:b/>
          <w:bCs/>
          <w:color w:val="auto"/>
          <w:szCs w:val="24"/>
          <w:lang w:val="uk-UA" w:eastAsia="uk-UA"/>
        </w:rPr>
      </w:pPr>
    </w:p>
    <w:p w:rsidR="00BB11B4" w:rsidRPr="00BB11B4" w:rsidRDefault="00BB11B4" w:rsidP="00BB11B4">
      <w:pPr>
        <w:widowControl w:val="0"/>
        <w:spacing w:after="0" w:line="240" w:lineRule="auto"/>
        <w:ind w:left="720" w:right="0" w:firstLine="0"/>
        <w:jc w:val="left"/>
        <w:rPr>
          <w:b/>
          <w:bCs/>
          <w:color w:val="auto"/>
          <w:szCs w:val="24"/>
          <w:lang w:val="uk-UA" w:eastAsia="uk-UA"/>
        </w:rPr>
      </w:pPr>
    </w:p>
    <w:p w:rsidR="00FF5B92" w:rsidRDefault="00FF5B92" w:rsidP="00971ABD">
      <w:pPr>
        <w:widowControl w:val="0"/>
        <w:spacing w:after="0" w:line="240" w:lineRule="auto"/>
        <w:ind w:left="3912" w:right="0" w:firstLine="336"/>
        <w:jc w:val="left"/>
        <w:rPr>
          <w:b/>
          <w:bCs/>
          <w:color w:val="auto"/>
          <w:szCs w:val="24"/>
          <w:lang w:val="uk-UA" w:eastAsia="uk-UA"/>
        </w:rPr>
      </w:pPr>
      <w:r w:rsidRPr="00FF5B92">
        <w:rPr>
          <w:b/>
          <w:bCs/>
          <w:color w:val="auto"/>
          <w:szCs w:val="24"/>
          <w:lang w:val="uk-UA" w:eastAsia="uk-UA"/>
        </w:rPr>
        <w:t>Допоміжна</w:t>
      </w:r>
    </w:p>
    <w:p w:rsidR="000A7F79" w:rsidRPr="000A7F79" w:rsidRDefault="000A7F79" w:rsidP="000A7F79">
      <w:pPr>
        <w:pStyle w:val="a3"/>
        <w:numPr>
          <w:ilvl w:val="0"/>
          <w:numId w:val="16"/>
        </w:numPr>
        <w:rPr>
          <w:szCs w:val="24"/>
          <w:lang w:val="uk-UA"/>
        </w:rPr>
      </w:pPr>
      <w:r w:rsidRPr="000A7F79">
        <w:rPr>
          <w:szCs w:val="24"/>
          <w:lang w:val="uk-UA"/>
        </w:rPr>
        <w:t xml:space="preserve">Аналіз державної політики в Україні: навчальна дисципліна, сфера професійної діяльності, галузь прикладних досліджень. Зб. документів і матеріалів / Укл. О.І.Кілієвич, В.В.Тертичка. – К.: “К.І.С.”, 2004. – С. 17-22. </w:t>
      </w:r>
    </w:p>
    <w:p w:rsidR="00971ABD" w:rsidRDefault="00971ABD" w:rsidP="00971ABD">
      <w:pPr>
        <w:pStyle w:val="a3"/>
        <w:numPr>
          <w:ilvl w:val="0"/>
          <w:numId w:val="16"/>
        </w:numPr>
        <w:spacing w:after="160" w:line="259" w:lineRule="auto"/>
        <w:ind w:right="0"/>
        <w:jc w:val="left"/>
        <w:rPr>
          <w:rFonts w:asciiTheme="minorHAnsi" w:eastAsiaTheme="minorHAnsi" w:hAnsiTheme="minorHAnsi" w:cstheme="minorBidi"/>
          <w:color w:val="auto"/>
          <w:szCs w:val="24"/>
          <w:lang w:val="uk-UA" w:eastAsia="en-US"/>
        </w:rPr>
      </w:pPr>
      <w:r w:rsidRPr="00971ABD">
        <w:rPr>
          <w:rFonts w:asciiTheme="minorHAnsi" w:eastAsiaTheme="minorHAnsi" w:hAnsiTheme="minorHAnsi" w:cstheme="minorBidi"/>
          <w:color w:val="auto"/>
          <w:szCs w:val="24"/>
          <w:lang w:val="uk-UA" w:eastAsia="en-US"/>
        </w:rPr>
        <w:t xml:space="preserve">Валевський О.Л. Державна політика в Україні: методологія аналізу, стратегія, механізми впровадження: моногр. / О.Л. Валевський. – К.: НІСД, 2001. – 242 с. </w:t>
      </w:r>
    </w:p>
    <w:p w:rsidR="009866F6" w:rsidRPr="009866F6" w:rsidRDefault="009866F6" w:rsidP="009866F6">
      <w:pPr>
        <w:pStyle w:val="a3"/>
        <w:numPr>
          <w:ilvl w:val="0"/>
          <w:numId w:val="16"/>
        </w:numPr>
        <w:rPr>
          <w:szCs w:val="24"/>
        </w:rPr>
      </w:pPr>
      <w:r w:rsidRPr="009866F6">
        <w:rPr>
          <w:szCs w:val="24"/>
          <w:lang w:val="uk-UA"/>
        </w:rPr>
        <w:t xml:space="preserve">Горбатенко В.П. Політичне прогнозування: теорія, методологія, практика / В.П. Горбатенко / Ін-т держ. і права ім. </w:t>
      </w:r>
      <w:r w:rsidRPr="009866F6">
        <w:rPr>
          <w:szCs w:val="24"/>
        </w:rPr>
        <w:t>В.М.Корецького НАН України. – К.: Генеза, 2006. – 395 с.</w:t>
      </w:r>
    </w:p>
    <w:p w:rsidR="00E25CC4" w:rsidRDefault="00E25CC4" w:rsidP="00E25CC4">
      <w:pPr>
        <w:pStyle w:val="a3"/>
        <w:numPr>
          <w:ilvl w:val="0"/>
          <w:numId w:val="16"/>
        </w:numPr>
        <w:rPr>
          <w:szCs w:val="24"/>
          <w:lang w:val="uk-UA"/>
        </w:rPr>
      </w:pPr>
      <w:r w:rsidRPr="00E25CC4">
        <w:rPr>
          <w:szCs w:val="24"/>
          <w:lang w:val="uk-UA"/>
        </w:rPr>
        <w:t xml:space="preserve">Здійснення державної регуляторної політики органами місцевого самоврядування : практ. посіб. / О.В. Літвінов, Н.М. Літвінова, Н.В. Стаднічук [та ін.]; за заг. ред. </w:t>
      </w:r>
      <w:r w:rsidRPr="009866F6">
        <w:rPr>
          <w:szCs w:val="24"/>
          <w:lang w:val="uk-UA"/>
        </w:rPr>
        <w:t xml:space="preserve">О. В. Літвінова. – Д. : МОНОЛІА, 2012. – 100 с. </w:t>
      </w:r>
    </w:p>
    <w:p w:rsidR="005046A9" w:rsidRDefault="005046A9" w:rsidP="005046A9">
      <w:pPr>
        <w:pStyle w:val="a3"/>
        <w:numPr>
          <w:ilvl w:val="0"/>
          <w:numId w:val="16"/>
        </w:numPr>
        <w:rPr>
          <w:szCs w:val="24"/>
        </w:rPr>
      </w:pPr>
      <w:r w:rsidRPr="005046A9">
        <w:rPr>
          <w:szCs w:val="24"/>
        </w:rPr>
        <w:t xml:space="preserve">Кальниш Ю.Г. Політична аналітика в державному управлінні: теоретикометодологічні засади: моногр. / Ю.Г. Кальниш. – К.: Вид-во НАДУ, 2006. – 272 с. </w:t>
      </w:r>
    </w:p>
    <w:p w:rsidR="00230F8A" w:rsidRPr="00230F8A" w:rsidRDefault="00230F8A" w:rsidP="00230F8A">
      <w:pPr>
        <w:pStyle w:val="a3"/>
        <w:numPr>
          <w:ilvl w:val="0"/>
          <w:numId w:val="16"/>
        </w:numPr>
        <w:rPr>
          <w:szCs w:val="24"/>
        </w:rPr>
      </w:pPr>
      <w:r w:rsidRPr="00230F8A">
        <w:rPr>
          <w:szCs w:val="24"/>
        </w:rPr>
        <w:t xml:space="preserve">Парсонс В. Публічна політика: Вступ до теорії й практики аналізу політики: Пер. з </w:t>
      </w:r>
      <w:proofErr w:type="gramStart"/>
      <w:r w:rsidRPr="00230F8A">
        <w:rPr>
          <w:szCs w:val="24"/>
        </w:rPr>
        <w:t>англ..</w:t>
      </w:r>
      <w:proofErr w:type="gramEnd"/>
      <w:r w:rsidRPr="00230F8A">
        <w:rPr>
          <w:szCs w:val="24"/>
        </w:rPr>
        <w:t xml:space="preserve"> – К.: Вид. дім «Києво-Могилянська академія», 2006. – 549с. </w:t>
      </w:r>
    </w:p>
    <w:p w:rsidR="000211C9" w:rsidRDefault="000211C9" w:rsidP="000211C9">
      <w:pPr>
        <w:pStyle w:val="a3"/>
        <w:numPr>
          <w:ilvl w:val="0"/>
          <w:numId w:val="16"/>
        </w:numPr>
        <w:rPr>
          <w:szCs w:val="24"/>
        </w:rPr>
      </w:pPr>
      <w:r w:rsidRPr="000211C9">
        <w:rPr>
          <w:szCs w:val="24"/>
        </w:rPr>
        <w:t xml:space="preserve">Пашко Л.А. Діалог влади та громадськості. Демократичні стандарти побудови громадянського суспільства: </w:t>
      </w:r>
      <w:proofErr w:type="gramStart"/>
      <w:r w:rsidRPr="000211C9">
        <w:rPr>
          <w:szCs w:val="24"/>
        </w:rPr>
        <w:t>навч.-</w:t>
      </w:r>
      <w:proofErr w:type="gramEnd"/>
      <w:r w:rsidRPr="000211C9">
        <w:rPr>
          <w:szCs w:val="24"/>
        </w:rPr>
        <w:t xml:space="preserve">метод. посіб. / Пашко Л.А. – К.: НДЕІ Міністерства економіки України, 2010. – 48 с. </w:t>
      </w:r>
    </w:p>
    <w:p w:rsidR="00741D68" w:rsidRPr="00741D68" w:rsidRDefault="00741D68" w:rsidP="00741D68">
      <w:pPr>
        <w:pStyle w:val="a3"/>
        <w:numPr>
          <w:ilvl w:val="0"/>
          <w:numId w:val="16"/>
        </w:numPr>
        <w:rPr>
          <w:szCs w:val="24"/>
        </w:rPr>
      </w:pPr>
      <w:r w:rsidRPr="00741D68">
        <w:rPr>
          <w:szCs w:val="24"/>
        </w:rPr>
        <w:t xml:space="preserve">Сурай І.Г. Сутність професіоналізму еліт в державному управлінні / Інна Сурай // Зб. </w:t>
      </w:r>
      <w:proofErr w:type="gramStart"/>
      <w:r w:rsidRPr="00741D68">
        <w:rPr>
          <w:szCs w:val="24"/>
        </w:rPr>
        <w:t>наук.праць</w:t>
      </w:r>
      <w:proofErr w:type="gramEnd"/>
      <w:r w:rsidRPr="00741D68">
        <w:rPr>
          <w:szCs w:val="24"/>
        </w:rPr>
        <w:t xml:space="preserve"> НАДУ / за заг. ред. Ю. В.Ковбасюка. – </w:t>
      </w:r>
      <w:proofErr w:type="gramStart"/>
      <w:r w:rsidRPr="00741D68">
        <w:rPr>
          <w:szCs w:val="24"/>
        </w:rPr>
        <w:t>К. :</w:t>
      </w:r>
      <w:proofErr w:type="gramEnd"/>
      <w:r w:rsidRPr="00741D68">
        <w:rPr>
          <w:szCs w:val="24"/>
        </w:rPr>
        <w:t xml:space="preserve"> Вид-во НАДУ, 2010. – Вип. 1. – С. 40-49.</w:t>
      </w:r>
    </w:p>
    <w:p w:rsidR="003466DD" w:rsidRPr="003466DD" w:rsidRDefault="003466DD" w:rsidP="003466DD">
      <w:pPr>
        <w:pStyle w:val="a3"/>
        <w:numPr>
          <w:ilvl w:val="0"/>
          <w:numId w:val="16"/>
        </w:numPr>
        <w:rPr>
          <w:szCs w:val="24"/>
        </w:rPr>
      </w:pPr>
      <w:r w:rsidRPr="003466DD">
        <w:rPr>
          <w:szCs w:val="24"/>
        </w:rPr>
        <w:t xml:space="preserve">Тертичка В. Політичні аспекти вироблення державної політики в Україні // Сучасна українська політика. Політики і політологи про неї. – К., 2008. – Вип. 12. – С.58-70. </w:t>
      </w:r>
    </w:p>
    <w:p w:rsidR="00E65D4A" w:rsidRPr="00E65D4A" w:rsidRDefault="00E65D4A" w:rsidP="00E65D4A">
      <w:pPr>
        <w:pStyle w:val="a3"/>
        <w:numPr>
          <w:ilvl w:val="0"/>
          <w:numId w:val="16"/>
        </w:numPr>
        <w:rPr>
          <w:szCs w:val="24"/>
        </w:rPr>
      </w:pPr>
      <w:r w:rsidRPr="00E65D4A">
        <w:rPr>
          <w:szCs w:val="24"/>
        </w:rPr>
        <w:lastRenderedPageBreak/>
        <w:t>Щедрова Г. П. Громадянське суспільство та політична культура: теоретичний і прикладний аспекти. монографія / Галина Петрівна Щедрова. – Луганськ, «Елтон-2», 2010. – 308 с.</w:t>
      </w:r>
    </w:p>
    <w:p w:rsidR="00E25CC4" w:rsidRPr="00971ABD" w:rsidRDefault="005B5E25" w:rsidP="005B5E25">
      <w:pPr>
        <w:pStyle w:val="a3"/>
        <w:numPr>
          <w:ilvl w:val="0"/>
          <w:numId w:val="16"/>
        </w:numPr>
        <w:spacing w:after="160" w:line="259" w:lineRule="auto"/>
        <w:ind w:right="0"/>
        <w:jc w:val="left"/>
        <w:rPr>
          <w:rFonts w:asciiTheme="minorHAnsi" w:eastAsiaTheme="minorHAnsi" w:hAnsiTheme="minorHAnsi" w:cstheme="minorBidi"/>
          <w:color w:val="auto"/>
          <w:szCs w:val="24"/>
          <w:lang w:val="uk-UA" w:eastAsia="en-US"/>
        </w:rPr>
      </w:pPr>
      <w:r w:rsidRPr="002B7B0A">
        <w:rPr>
          <w:szCs w:val="24"/>
        </w:rPr>
        <w:t>Янґ Е. Як написати дієвий аналітичний документ у галузі державної політики: Практичний посібник для радників з державної політики у Центральній і Східній Європі / Е. Янґ, Л. Куінн; пер. з англ. С. Соколик; наук. ред. пер. О. Кілієвич. – К.: К.І.С., 2003. – 120 с.</w:t>
      </w:r>
    </w:p>
    <w:p w:rsidR="00971ABD" w:rsidRPr="00FF5B92" w:rsidRDefault="00971ABD" w:rsidP="00971ABD">
      <w:pPr>
        <w:widowControl w:val="0"/>
        <w:spacing w:after="0" w:line="240" w:lineRule="auto"/>
        <w:ind w:left="3912" w:right="0" w:firstLine="336"/>
        <w:jc w:val="left"/>
        <w:rPr>
          <w:b/>
          <w:bCs/>
          <w:color w:val="auto"/>
          <w:szCs w:val="24"/>
          <w:lang w:val="uk-UA" w:eastAsia="uk-UA"/>
        </w:rPr>
      </w:pPr>
    </w:p>
    <w:p w:rsidR="00FF5B92" w:rsidRPr="00FF5B92" w:rsidRDefault="00FF5B92" w:rsidP="00FF5B92">
      <w:pPr>
        <w:widowControl w:val="0"/>
        <w:spacing w:after="0" w:line="240" w:lineRule="auto"/>
        <w:ind w:right="0" w:firstLine="0"/>
        <w:jc w:val="center"/>
        <w:rPr>
          <w:color w:val="auto"/>
          <w:szCs w:val="24"/>
          <w:lang w:val="uk-UA" w:eastAsia="uk-UA"/>
        </w:rPr>
      </w:pPr>
    </w:p>
    <w:p w:rsidR="00971ABD" w:rsidRDefault="00971ABD" w:rsidP="00FF5B92">
      <w:pPr>
        <w:widowControl w:val="0"/>
        <w:spacing w:after="0" w:line="240" w:lineRule="auto"/>
        <w:ind w:right="0" w:firstLine="0"/>
        <w:jc w:val="center"/>
        <w:rPr>
          <w:b/>
          <w:color w:val="auto"/>
          <w:szCs w:val="24"/>
          <w:lang w:val="uk-UA" w:eastAsia="uk-UA"/>
        </w:rPr>
      </w:pPr>
    </w:p>
    <w:p w:rsidR="00FF5B92" w:rsidRDefault="00FF5B92" w:rsidP="00FF5B92">
      <w:pPr>
        <w:widowControl w:val="0"/>
        <w:spacing w:after="0" w:line="240" w:lineRule="auto"/>
        <w:ind w:right="0" w:firstLine="0"/>
        <w:jc w:val="center"/>
        <w:rPr>
          <w:b/>
          <w:color w:val="auto"/>
          <w:szCs w:val="24"/>
          <w:lang w:val="uk-UA" w:eastAsia="uk-UA"/>
        </w:rPr>
      </w:pPr>
      <w:r w:rsidRPr="00FF5B92">
        <w:rPr>
          <w:b/>
          <w:color w:val="auto"/>
          <w:szCs w:val="24"/>
          <w:lang w:val="uk-UA" w:eastAsia="uk-UA"/>
        </w:rPr>
        <w:t>Список інформаційних ресурсів:</w:t>
      </w:r>
    </w:p>
    <w:p w:rsidR="00CE178C" w:rsidRDefault="00CE178C" w:rsidP="00CE178C">
      <w:pPr>
        <w:pStyle w:val="a3"/>
        <w:numPr>
          <w:ilvl w:val="0"/>
          <w:numId w:val="16"/>
        </w:numPr>
        <w:spacing w:after="160" w:line="259" w:lineRule="auto"/>
        <w:ind w:right="0"/>
        <w:jc w:val="left"/>
        <w:rPr>
          <w:rFonts w:asciiTheme="minorHAnsi" w:eastAsiaTheme="minorHAnsi" w:hAnsiTheme="minorHAnsi" w:cstheme="minorBidi"/>
          <w:color w:val="auto"/>
          <w:szCs w:val="24"/>
          <w:lang w:val="uk-UA" w:eastAsia="en-US"/>
        </w:rPr>
      </w:pPr>
      <w:r w:rsidRPr="00CE178C">
        <w:rPr>
          <w:rFonts w:asciiTheme="minorHAnsi" w:eastAsiaTheme="minorHAnsi" w:hAnsiTheme="minorHAnsi" w:cstheme="minorBidi"/>
          <w:color w:val="auto"/>
          <w:szCs w:val="24"/>
          <w:lang w:val="uk-UA" w:eastAsia="en-US"/>
        </w:rPr>
        <w:t xml:space="preserve">Газізов М.М. Організаційно-правове регулювання лобістської діяльності в органах представницької влади [Електронний ресурс]. - Експертна думка, 2010.– Режим доступу: </w:t>
      </w:r>
      <w:hyperlink r:id="rId5" w:history="1">
        <w:r w:rsidRPr="00CE178C">
          <w:rPr>
            <w:rFonts w:asciiTheme="minorHAnsi" w:eastAsiaTheme="minorHAnsi" w:hAnsiTheme="minorHAnsi" w:cstheme="minorBidi"/>
            <w:color w:val="0563C1" w:themeColor="hyperlink"/>
            <w:szCs w:val="24"/>
            <w:u w:val="single"/>
            <w:lang w:val="uk-UA" w:eastAsia="en-US"/>
          </w:rPr>
          <w:t>www.politika.cn.ua</w:t>
        </w:r>
      </w:hyperlink>
      <w:r w:rsidRPr="00CE178C">
        <w:rPr>
          <w:rFonts w:asciiTheme="minorHAnsi" w:eastAsiaTheme="minorHAnsi" w:hAnsiTheme="minorHAnsi" w:cstheme="minorBidi"/>
          <w:color w:val="auto"/>
          <w:szCs w:val="24"/>
          <w:lang w:val="uk-UA" w:eastAsia="en-US"/>
        </w:rPr>
        <w:t xml:space="preserve"> </w:t>
      </w:r>
    </w:p>
    <w:p w:rsidR="00F44FDF" w:rsidRDefault="00F44FDF" w:rsidP="001A41B2">
      <w:pPr>
        <w:pStyle w:val="a3"/>
        <w:numPr>
          <w:ilvl w:val="0"/>
          <w:numId w:val="16"/>
        </w:numPr>
        <w:spacing w:after="160" w:line="259" w:lineRule="auto"/>
        <w:ind w:right="0"/>
        <w:jc w:val="left"/>
        <w:rPr>
          <w:rFonts w:asciiTheme="minorHAnsi" w:eastAsiaTheme="minorHAnsi" w:hAnsiTheme="minorHAnsi" w:cstheme="minorBidi"/>
          <w:color w:val="auto"/>
          <w:szCs w:val="24"/>
          <w:lang w:val="uk-UA" w:eastAsia="en-US"/>
        </w:rPr>
      </w:pPr>
      <w:r>
        <w:t>Публічна політика: навч. посіб. / авт. кол</w:t>
      </w:r>
      <w:proofErr w:type="gramStart"/>
      <w:r>
        <w:t>. :</w:t>
      </w:r>
      <w:proofErr w:type="gramEnd"/>
      <w:r>
        <w:t xml:space="preserve"> С. О. Телешун, С. В. Ситник, І. В. Рейтерович та ін. ; за заг. ред. С. О. Телешуна, д-ра політ. наук, проф. – Київ : НАДУ, 2016. – 340 с.</w:t>
      </w:r>
      <w:r w:rsidRPr="00F44FDF">
        <w:rPr>
          <w:rFonts w:asciiTheme="minorHAnsi" w:eastAsiaTheme="minorHAnsi" w:hAnsiTheme="minorHAnsi" w:cstheme="minorBidi"/>
          <w:color w:val="auto"/>
          <w:szCs w:val="24"/>
          <w:lang w:val="uk-UA" w:eastAsia="en-US"/>
        </w:rPr>
        <w:t xml:space="preserve"> </w:t>
      </w:r>
      <w:r w:rsidRPr="00CE178C">
        <w:rPr>
          <w:rFonts w:asciiTheme="minorHAnsi" w:eastAsiaTheme="minorHAnsi" w:hAnsiTheme="minorHAnsi" w:cstheme="minorBidi"/>
          <w:color w:val="auto"/>
          <w:szCs w:val="24"/>
          <w:lang w:val="uk-UA" w:eastAsia="en-US"/>
        </w:rPr>
        <w:t>– Режим доступу:</w:t>
      </w:r>
      <w:r w:rsidR="001A41B2" w:rsidRPr="001A41B2">
        <w:t xml:space="preserve"> </w:t>
      </w:r>
      <w:hyperlink r:id="rId6" w:history="1">
        <w:r w:rsidR="001A41B2" w:rsidRPr="00FB1DA5">
          <w:rPr>
            <w:rStyle w:val="a6"/>
            <w:rFonts w:asciiTheme="minorHAnsi" w:eastAsiaTheme="minorHAnsi" w:hAnsiTheme="minorHAnsi" w:cstheme="minorBidi"/>
            <w:szCs w:val="24"/>
            <w:lang w:val="uk-UA" w:eastAsia="en-US"/>
          </w:rPr>
          <w:t>https://www.minregion.gov.ua/wp-content/uploads/2017/11/Navchalniy-posibnik-PU.pdf</w:t>
        </w:r>
      </w:hyperlink>
    </w:p>
    <w:p w:rsidR="00A658E9" w:rsidRDefault="00A658E9" w:rsidP="00C11D90">
      <w:pPr>
        <w:pStyle w:val="a3"/>
        <w:numPr>
          <w:ilvl w:val="0"/>
          <w:numId w:val="16"/>
        </w:numPr>
        <w:rPr>
          <w:szCs w:val="24"/>
        </w:rPr>
      </w:pPr>
      <w:r w:rsidRPr="00CA5C02">
        <w:rPr>
          <w:szCs w:val="24"/>
        </w:rPr>
        <w:t>Вступ до аналізу державної політики: навч. посіб. / В. Романов, О. Рудік, Т. Брус. – К.: Вид-во</w:t>
      </w:r>
      <w:r w:rsidR="00534451">
        <w:rPr>
          <w:szCs w:val="24"/>
        </w:rPr>
        <w:t xml:space="preserve"> </w:t>
      </w:r>
      <w:r w:rsidR="00A57AA7">
        <w:rPr>
          <w:szCs w:val="24"/>
          <w:lang w:val="uk-UA"/>
        </w:rPr>
        <w:t>НАДУ</w:t>
      </w:r>
      <w:r w:rsidR="00534451">
        <w:rPr>
          <w:szCs w:val="24"/>
        </w:rPr>
        <w:t xml:space="preserve"> 2003</w:t>
      </w:r>
      <w:r w:rsidR="00D168CD">
        <w:rPr>
          <w:szCs w:val="24"/>
        </w:rPr>
        <w:t>. – 238 с</w:t>
      </w:r>
      <w:r w:rsidR="00D168CD">
        <w:t>.</w:t>
      </w:r>
      <w:r w:rsidR="00D168CD" w:rsidRPr="00F44FDF">
        <w:rPr>
          <w:rFonts w:asciiTheme="minorHAnsi" w:eastAsiaTheme="minorHAnsi" w:hAnsiTheme="minorHAnsi" w:cstheme="minorBidi"/>
          <w:color w:val="auto"/>
          <w:szCs w:val="24"/>
          <w:lang w:val="uk-UA" w:eastAsia="en-US"/>
        </w:rPr>
        <w:t xml:space="preserve"> </w:t>
      </w:r>
      <w:r w:rsidR="00D168CD" w:rsidRPr="00CE178C">
        <w:rPr>
          <w:rFonts w:asciiTheme="minorHAnsi" w:eastAsiaTheme="minorHAnsi" w:hAnsiTheme="minorHAnsi" w:cstheme="minorBidi"/>
          <w:color w:val="auto"/>
          <w:szCs w:val="24"/>
          <w:lang w:val="uk-UA" w:eastAsia="en-US"/>
        </w:rPr>
        <w:t>– Режим доступу:</w:t>
      </w:r>
      <w:r w:rsidR="00D168CD" w:rsidRPr="001A41B2">
        <w:t xml:space="preserve"> </w:t>
      </w:r>
      <w:hyperlink r:id="rId7" w:history="1">
        <w:r w:rsidR="00D168CD" w:rsidRPr="00FB1DA5">
          <w:rPr>
            <w:rStyle w:val="a6"/>
            <w:szCs w:val="24"/>
          </w:rPr>
          <w:t>https://shron1.chtyvo.org.ua/Romanov_Vladyslav/Vstup_do_analizu_derzhavnoi_polityky_vyd_2003.pdf</w:t>
        </w:r>
      </w:hyperlink>
      <w:r w:rsidR="00C11D90" w:rsidRPr="00C11D90">
        <w:rPr>
          <w:szCs w:val="24"/>
        </w:rPr>
        <w:t>?</w:t>
      </w:r>
    </w:p>
    <w:p w:rsidR="00D168CD" w:rsidRPr="00CB143D" w:rsidRDefault="004A41CA" w:rsidP="00CB143D">
      <w:pPr>
        <w:pStyle w:val="a3"/>
        <w:numPr>
          <w:ilvl w:val="0"/>
          <w:numId w:val="16"/>
        </w:numPr>
        <w:rPr>
          <w:szCs w:val="24"/>
        </w:rPr>
      </w:pPr>
      <w:r>
        <w:t xml:space="preserve">Державна </w:t>
      </w:r>
      <w:r w:rsidR="00F16473">
        <w:t>політика:</w:t>
      </w:r>
      <w:r>
        <w:t xml:space="preserve"> підручник / Нац. акад. держ. упр. при Президентові </w:t>
      </w:r>
      <w:proofErr w:type="gramStart"/>
      <w:r>
        <w:t>України ;</w:t>
      </w:r>
      <w:proofErr w:type="gramEnd"/>
      <w:r>
        <w:t xml:space="preserve"> ред. кол. : Ю. В. Ковбасюк (голова), К. О. Ващенко (заст. голови), Ю. П. Сурмін (заст. голови) [та ін.]. – </w:t>
      </w:r>
      <w:proofErr w:type="gramStart"/>
      <w:r>
        <w:t>К. :</w:t>
      </w:r>
      <w:proofErr w:type="gramEnd"/>
      <w:r>
        <w:t xml:space="preserve"> НАДУ, 2014. – 448 с.</w:t>
      </w:r>
      <w:r w:rsidR="00F16473" w:rsidRPr="00F16473">
        <w:t xml:space="preserve"> </w:t>
      </w:r>
      <w:r w:rsidR="00F16473" w:rsidRPr="00F44FDF">
        <w:rPr>
          <w:rFonts w:asciiTheme="minorHAnsi" w:eastAsiaTheme="minorHAnsi" w:hAnsiTheme="minorHAnsi" w:cstheme="minorBidi"/>
          <w:color w:val="auto"/>
          <w:szCs w:val="24"/>
          <w:lang w:val="uk-UA" w:eastAsia="en-US"/>
        </w:rPr>
        <w:t xml:space="preserve"> </w:t>
      </w:r>
      <w:r w:rsidR="00F16473" w:rsidRPr="00CE178C">
        <w:rPr>
          <w:rFonts w:asciiTheme="minorHAnsi" w:eastAsiaTheme="minorHAnsi" w:hAnsiTheme="minorHAnsi" w:cstheme="minorBidi"/>
          <w:color w:val="auto"/>
          <w:szCs w:val="24"/>
          <w:lang w:val="uk-UA" w:eastAsia="en-US"/>
        </w:rPr>
        <w:t>– Режим доступу:</w:t>
      </w:r>
      <w:r w:rsidR="00CB143D" w:rsidRPr="00CB143D">
        <w:t xml:space="preserve"> </w:t>
      </w:r>
      <w:hyperlink r:id="rId8" w:history="1">
        <w:r w:rsidR="00CB143D" w:rsidRPr="00FB1DA5">
          <w:rPr>
            <w:rStyle w:val="a6"/>
            <w:rFonts w:asciiTheme="minorHAnsi" w:eastAsiaTheme="minorHAnsi" w:hAnsiTheme="minorHAnsi" w:cstheme="minorBidi"/>
            <w:szCs w:val="24"/>
            <w:lang w:val="uk-UA" w:eastAsia="en-US"/>
          </w:rPr>
          <w:t>https://ktpu.kpi.ua/wp-content/uploads/2014/02/DERZHAVNA-POLITIKA.pdf</w:t>
        </w:r>
      </w:hyperlink>
    </w:p>
    <w:p w:rsidR="00CB143D" w:rsidRPr="00B144B6" w:rsidRDefault="004B355E" w:rsidP="00B144B6">
      <w:pPr>
        <w:pStyle w:val="a3"/>
        <w:numPr>
          <w:ilvl w:val="0"/>
          <w:numId w:val="16"/>
        </w:numPr>
        <w:rPr>
          <w:szCs w:val="24"/>
        </w:rPr>
      </w:pPr>
      <w:r>
        <w:t xml:space="preserve">Аналіз державної політики: навчальний посібник. – Вид. 2-е, </w:t>
      </w:r>
      <w:proofErr w:type="gramStart"/>
      <w:r>
        <w:t>перероб..</w:t>
      </w:r>
      <w:proofErr w:type="gramEnd"/>
      <w:r>
        <w:t xml:space="preserve"> і доп. - Маріуполь: Вид-во Маріупольського державного університету, 2017. - 304 с.</w:t>
      </w:r>
      <w:r w:rsidR="006B1563" w:rsidRPr="006B1563">
        <w:rPr>
          <w:rFonts w:asciiTheme="minorHAnsi" w:eastAsiaTheme="minorHAnsi" w:hAnsiTheme="minorHAnsi" w:cstheme="minorBidi"/>
          <w:color w:val="auto"/>
          <w:szCs w:val="24"/>
          <w:lang w:val="uk-UA" w:eastAsia="en-US"/>
        </w:rPr>
        <w:t xml:space="preserve"> </w:t>
      </w:r>
      <w:r w:rsidR="006B1563" w:rsidRPr="00CE178C">
        <w:rPr>
          <w:rFonts w:asciiTheme="minorHAnsi" w:eastAsiaTheme="minorHAnsi" w:hAnsiTheme="minorHAnsi" w:cstheme="minorBidi"/>
          <w:color w:val="auto"/>
          <w:szCs w:val="24"/>
          <w:lang w:val="uk-UA" w:eastAsia="en-US"/>
        </w:rPr>
        <w:t>Режим доступу:</w:t>
      </w:r>
      <w:r w:rsidR="00B144B6" w:rsidRPr="00B144B6">
        <w:t xml:space="preserve"> </w:t>
      </w:r>
      <w:hyperlink r:id="rId9" w:history="1">
        <w:r w:rsidR="00B144B6" w:rsidRPr="00FB1DA5">
          <w:rPr>
            <w:rStyle w:val="a6"/>
            <w:rFonts w:asciiTheme="minorHAnsi" w:eastAsiaTheme="minorHAnsi" w:hAnsiTheme="minorHAnsi" w:cstheme="minorBidi"/>
            <w:szCs w:val="24"/>
            <w:lang w:val="uk-UA" w:eastAsia="en-US"/>
          </w:rPr>
          <w:t>http://mdu.in.ua/Nauch/aspirantura/052/2019/pashina_n.p-analiz_derzhavnoji_politiki.pdf</w:t>
        </w:r>
      </w:hyperlink>
    </w:p>
    <w:p w:rsidR="00B144B6" w:rsidRPr="006E1E41" w:rsidRDefault="00B14138" w:rsidP="006E1E41">
      <w:pPr>
        <w:pStyle w:val="a3"/>
        <w:numPr>
          <w:ilvl w:val="0"/>
          <w:numId w:val="16"/>
        </w:numPr>
        <w:rPr>
          <w:szCs w:val="24"/>
        </w:rPr>
      </w:pPr>
      <w:r>
        <w:t>Лелеченко А. П., Васильєва О. І., Куйбіда В. С., Ткачук А. Ф. Місцеве самоврядування в умовах децентралізації повноважень: навч. посіб. / [А. П. Лелеченко, О. І. Васильєва, В. С. Куйбіда, А. Ф. Ткачук] – К.: – 2017. – 110 с.</w:t>
      </w:r>
      <w:r w:rsidR="003528E3" w:rsidRPr="003528E3">
        <w:rPr>
          <w:rFonts w:asciiTheme="minorHAnsi" w:eastAsiaTheme="minorHAnsi" w:hAnsiTheme="minorHAnsi" w:cstheme="minorBidi"/>
          <w:color w:val="auto"/>
          <w:szCs w:val="24"/>
          <w:lang w:val="uk-UA" w:eastAsia="en-US"/>
        </w:rPr>
        <w:t xml:space="preserve"> </w:t>
      </w:r>
      <w:r w:rsidR="003528E3" w:rsidRPr="00CE178C">
        <w:rPr>
          <w:rFonts w:asciiTheme="minorHAnsi" w:eastAsiaTheme="minorHAnsi" w:hAnsiTheme="minorHAnsi" w:cstheme="minorBidi"/>
          <w:color w:val="auto"/>
          <w:szCs w:val="24"/>
          <w:lang w:val="uk-UA" w:eastAsia="en-US"/>
        </w:rPr>
        <w:t>– Режим доступу:</w:t>
      </w:r>
      <w:r w:rsidR="006E1E41" w:rsidRPr="006E1E41">
        <w:t xml:space="preserve"> </w:t>
      </w:r>
      <w:hyperlink r:id="rId10" w:history="1">
        <w:r w:rsidR="006E1E41" w:rsidRPr="00FB1DA5">
          <w:rPr>
            <w:rStyle w:val="a6"/>
            <w:rFonts w:asciiTheme="minorHAnsi" w:eastAsiaTheme="minorHAnsi" w:hAnsiTheme="minorHAnsi" w:cstheme="minorBidi"/>
            <w:szCs w:val="24"/>
            <w:lang w:val="uk-UA" w:eastAsia="en-US"/>
          </w:rPr>
          <w:t>https://decentralization.gov.ua/uploads/library/file/202/%D0%9C%D1%96%D1%81%D1%86%D0%B5%D0%B2%D0%B5-%D1%81%D0%B0%D0%BC%D0%BE%D0%B2%D1%80%D1%8F%D0%B4%D1%83%D0%B2%D0%B0%D0%BD%D0%BD%D1%8F-%D0%B2-%D1%83%D0%BC%D0%BE%D0%B2%D0%B0%D1%85-%D0%B4%D0%B5%D1%86%D0%B5%D0%BD%D1%82%D1%80%D0%B0%D0%BB%D1%96%D0%B7%D0%B0%D1%86%D1%96%D1%97.pdf</w:t>
        </w:r>
      </w:hyperlink>
    </w:p>
    <w:p w:rsidR="006E1E41" w:rsidRPr="00B9235E" w:rsidRDefault="00385FCA" w:rsidP="00B9235E">
      <w:pPr>
        <w:pStyle w:val="a3"/>
        <w:numPr>
          <w:ilvl w:val="0"/>
          <w:numId w:val="16"/>
        </w:numPr>
        <w:rPr>
          <w:szCs w:val="24"/>
        </w:rPr>
      </w:pPr>
      <w:r>
        <w:t>Державне управління в Україні: історія державотворення, виклики та перспективи [Електронний ресурс</w:t>
      </w:r>
      <w:proofErr w:type="gramStart"/>
      <w:r>
        <w:t>] :</w:t>
      </w:r>
      <w:proofErr w:type="gramEnd"/>
      <w:r>
        <w:t xml:space="preserve"> матеріали VІ Міжнар. наук. конф. аспірантів та докторантів з державного управління, 22 трав. 2015 р. – </w:t>
      </w:r>
      <w:proofErr w:type="gramStart"/>
      <w:r>
        <w:t>Одеса :</w:t>
      </w:r>
      <w:proofErr w:type="gramEnd"/>
      <w:r>
        <w:t xml:space="preserve"> ОРІДУ НАДУ, 2015. – 310 с.</w:t>
      </w:r>
      <w:r w:rsidR="00263559" w:rsidRPr="00263559">
        <w:rPr>
          <w:rFonts w:asciiTheme="minorHAnsi" w:eastAsiaTheme="minorHAnsi" w:hAnsiTheme="minorHAnsi" w:cstheme="minorBidi"/>
          <w:color w:val="auto"/>
          <w:szCs w:val="24"/>
          <w:lang w:val="uk-UA" w:eastAsia="en-US"/>
        </w:rPr>
        <w:t xml:space="preserve"> </w:t>
      </w:r>
      <w:r w:rsidR="00263559" w:rsidRPr="00CE178C">
        <w:rPr>
          <w:rFonts w:asciiTheme="minorHAnsi" w:eastAsiaTheme="minorHAnsi" w:hAnsiTheme="minorHAnsi" w:cstheme="minorBidi"/>
          <w:color w:val="auto"/>
          <w:szCs w:val="24"/>
          <w:lang w:val="uk-UA" w:eastAsia="en-US"/>
        </w:rPr>
        <w:t>– Режим доступу:</w:t>
      </w:r>
      <w:r w:rsidR="00B9235E" w:rsidRPr="00B9235E">
        <w:t xml:space="preserve"> </w:t>
      </w:r>
      <w:hyperlink r:id="rId11" w:history="1">
        <w:r w:rsidR="00B9235E" w:rsidRPr="00FB1DA5">
          <w:rPr>
            <w:rStyle w:val="a6"/>
            <w:rFonts w:asciiTheme="minorHAnsi" w:eastAsiaTheme="minorHAnsi" w:hAnsiTheme="minorHAnsi" w:cstheme="minorBidi"/>
            <w:szCs w:val="24"/>
            <w:lang w:val="uk-UA" w:eastAsia="en-US"/>
          </w:rPr>
          <w:t>http://www.oridu.odessa.ua/9/buk/new_18_09_17-4.pdf</w:t>
        </w:r>
      </w:hyperlink>
    </w:p>
    <w:p w:rsidR="00B9235E" w:rsidRPr="00AE5F0C" w:rsidRDefault="00C75E91" w:rsidP="00AE5F0C">
      <w:pPr>
        <w:pStyle w:val="a3"/>
        <w:numPr>
          <w:ilvl w:val="0"/>
          <w:numId w:val="16"/>
        </w:numPr>
        <w:rPr>
          <w:szCs w:val="24"/>
        </w:rPr>
      </w:pPr>
      <w:r>
        <w:t xml:space="preserve">Забезпечення конструктивного діалогу між владою та суспільством: матеріали </w:t>
      </w:r>
      <w:proofErr w:type="gramStart"/>
      <w:r>
        <w:t>наук.-</w:t>
      </w:r>
      <w:proofErr w:type="gramEnd"/>
      <w:r>
        <w:t xml:space="preserve">практ. конф. 28 квіт. 2016 р. – </w:t>
      </w:r>
      <w:proofErr w:type="gramStart"/>
      <w:r>
        <w:t>Одеса :</w:t>
      </w:r>
      <w:proofErr w:type="gramEnd"/>
      <w:r>
        <w:t xml:space="preserve"> ОРІДУ НАДУ, 2016. – 178 с.</w:t>
      </w:r>
      <w:r w:rsidR="008B6C4F" w:rsidRPr="008B6C4F">
        <w:rPr>
          <w:rFonts w:asciiTheme="minorHAnsi" w:eastAsiaTheme="minorHAnsi" w:hAnsiTheme="minorHAnsi" w:cstheme="minorBidi"/>
          <w:color w:val="auto"/>
          <w:szCs w:val="24"/>
          <w:lang w:val="uk-UA" w:eastAsia="en-US"/>
        </w:rPr>
        <w:t xml:space="preserve"> </w:t>
      </w:r>
      <w:r w:rsidR="008B6C4F" w:rsidRPr="00CE178C">
        <w:rPr>
          <w:rFonts w:asciiTheme="minorHAnsi" w:eastAsiaTheme="minorHAnsi" w:hAnsiTheme="minorHAnsi" w:cstheme="minorBidi"/>
          <w:color w:val="auto"/>
          <w:szCs w:val="24"/>
          <w:lang w:val="uk-UA" w:eastAsia="en-US"/>
        </w:rPr>
        <w:t>Режим доступу:</w:t>
      </w:r>
      <w:r w:rsidR="00AE5F0C" w:rsidRPr="00AE5F0C">
        <w:t xml:space="preserve"> </w:t>
      </w:r>
      <w:hyperlink r:id="rId12" w:history="1">
        <w:r w:rsidR="00AE5F0C" w:rsidRPr="00FB1DA5">
          <w:rPr>
            <w:rStyle w:val="a6"/>
            <w:rFonts w:asciiTheme="minorHAnsi" w:eastAsiaTheme="minorHAnsi" w:hAnsiTheme="minorHAnsi" w:cstheme="minorBidi"/>
            <w:szCs w:val="24"/>
            <w:lang w:val="uk-UA" w:eastAsia="en-US"/>
          </w:rPr>
          <w:t>http://www.oridu.odessa.ua/9/buk/new_23_05_16_1.pdf</w:t>
        </w:r>
      </w:hyperlink>
    </w:p>
    <w:p w:rsidR="00AE5F0C" w:rsidRPr="003713FF" w:rsidRDefault="00542CB1" w:rsidP="003713FF">
      <w:pPr>
        <w:pStyle w:val="a3"/>
        <w:numPr>
          <w:ilvl w:val="0"/>
          <w:numId w:val="16"/>
        </w:numPr>
        <w:rPr>
          <w:szCs w:val="24"/>
        </w:rPr>
      </w:pPr>
      <w:r>
        <w:lastRenderedPageBreak/>
        <w:t>Курілло В. Є.</w:t>
      </w:r>
      <w:r w:rsidR="008F350E">
        <w:t xml:space="preserve">Латентна </w:t>
      </w:r>
      <w:proofErr w:type="gramStart"/>
      <w:r w:rsidR="008F350E">
        <w:t>політика :</w:t>
      </w:r>
      <w:proofErr w:type="gramEnd"/>
      <w:r w:rsidR="008F350E">
        <w:t xml:space="preserve"> навчальний посібник / В. Є. Курілло. – 2-е вид., перероб. і доп. – </w:t>
      </w:r>
      <w:proofErr w:type="gramStart"/>
      <w:r w:rsidR="008F350E">
        <w:t>Миколаїв :</w:t>
      </w:r>
      <w:proofErr w:type="gramEnd"/>
      <w:r w:rsidR="008F350E">
        <w:t xml:space="preserve"> Вид-во ЧНУ ім. Петра Могили, 2017. – с. 360.</w:t>
      </w:r>
      <w:r w:rsidR="005B6AD6" w:rsidRPr="005B6AD6">
        <w:rPr>
          <w:rFonts w:asciiTheme="minorHAnsi" w:eastAsiaTheme="minorHAnsi" w:hAnsiTheme="minorHAnsi" w:cstheme="minorBidi"/>
          <w:color w:val="auto"/>
          <w:szCs w:val="24"/>
          <w:lang w:val="uk-UA" w:eastAsia="en-US"/>
        </w:rPr>
        <w:t xml:space="preserve"> </w:t>
      </w:r>
      <w:r w:rsidR="005B6AD6" w:rsidRPr="00CE178C">
        <w:rPr>
          <w:rFonts w:asciiTheme="minorHAnsi" w:eastAsiaTheme="minorHAnsi" w:hAnsiTheme="minorHAnsi" w:cstheme="minorBidi"/>
          <w:color w:val="auto"/>
          <w:szCs w:val="24"/>
          <w:lang w:val="uk-UA" w:eastAsia="en-US"/>
        </w:rPr>
        <w:t>Режим доступу:</w:t>
      </w:r>
      <w:r w:rsidR="003713FF" w:rsidRPr="003713FF">
        <w:t xml:space="preserve"> </w:t>
      </w:r>
      <w:hyperlink r:id="rId13" w:history="1">
        <w:r w:rsidR="003713FF" w:rsidRPr="00FB1DA5">
          <w:rPr>
            <w:rStyle w:val="a6"/>
            <w:rFonts w:asciiTheme="minorHAnsi" w:eastAsiaTheme="minorHAnsi" w:hAnsiTheme="minorHAnsi" w:cstheme="minorBidi"/>
            <w:szCs w:val="24"/>
            <w:lang w:val="uk-UA" w:eastAsia="en-US"/>
          </w:rPr>
          <w:t>http://www.interinf.chnu.edu.ua/res//interinf/Kurilo.pdf</w:t>
        </w:r>
      </w:hyperlink>
    </w:p>
    <w:p w:rsidR="003713FF" w:rsidRDefault="003713FF" w:rsidP="003713FF">
      <w:pPr>
        <w:pStyle w:val="a3"/>
        <w:ind w:left="786" w:firstLine="0"/>
        <w:rPr>
          <w:szCs w:val="24"/>
        </w:rPr>
      </w:pPr>
    </w:p>
    <w:p w:rsidR="001A41B2" w:rsidRPr="00C11D90" w:rsidRDefault="001A41B2" w:rsidP="00C11D90">
      <w:pPr>
        <w:ind w:left="426" w:firstLine="0"/>
        <w:rPr>
          <w:szCs w:val="24"/>
        </w:rPr>
      </w:pPr>
    </w:p>
    <w:p w:rsidR="00CE178C" w:rsidRPr="00FF5B92" w:rsidRDefault="00CE178C" w:rsidP="00FF5B92">
      <w:pPr>
        <w:widowControl w:val="0"/>
        <w:spacing w:after="0" w:line="240" w:lineRule="auto"/>
        <w:ind w:right="0" w:firstLine="0"/>
        <w:jc w:val="center"/>
        <w:rPr>
          <w:b/>
          <w:color w:val="auto"/>
          <w:szCs w:val="24"/>
          <w:lang w:val="uk-UA" w:eastAsia="uk-UA"/>
        </w:rPr>
      </w:pPr>
    </w:p>
    <w:p w:rsidR="00FF5B92" w:rsidRPr="00FF5B92" w:rsidRDefault="00FF5B92" w:rsidP="00FF5B92">
      <w:pPr>
        <w:widowControl w:val="0"/>
        <w:tabs>
          <w:tab w:val="left" w:pos="900"/>
        </w:tabs>
        <w:spacing w:after="0" w:line="240" w:lineRule="auto"/>
        <w:ind w:right="0" w:firstLine="0"/>
        <w:contextualSpacing/>
        <w:jc w:val="left"/>
        <w:outlineLvl w:val="2"/>
        <w:rPr>
          <w:b/>
          <w:color w:val="auto"/>
          <w:szCs w:val="24"/>
          <w:lang w:eastAsia="uk-UA"/>
        </w:rPr>
      </w:pPr>
    </w:p>
    <w:p w:rsidR="00106DB8" w:rsidRDefault="00BA1FC2" w:rsidP="00516BC1">
      <w:pPr>
        <w:pStyle w:val="1"/>
        <w:ind w:left="2133" w:right="0" w:firstLine="699"/>
      </w:pPr>
      <w:r>
        <w:rPr>
          <w:lang w:val="uk-UA"/>
        </w:rPr>
        <w:t>10</w:t>
      </w:r>
      <w:r w:rsidR="000648DC">
        <w:t>.</w:t>
      </w:r>
      <w:r w:rsidR="000648DC">
        <w:rPr>
          <w:rFonts w:ascii="Arial" w:eastAsia="Arial" w:hAnsi="Arial" w:cs="Arial"/>
        </w:rPr>
        <w:t xml:space="preserve"> </w:t>
      </w:r>
      <w:r w:rsidR="000648DC">
        <w:t xml:space="preserve">Система оцінювання та вимоги </w:t>
      </w:r>
    </w:p>
    <w:p w:rsidR="00106DB8" w:rsidRDefault="000648DC">
      <w:pPr>
        <w:spacing w:after="0" w:line="259" w:lineRule="auto"/>
        <w:ind w:left="53" w:right="0" w:firstLine="0"/>
        <w:jc w:val="center"/>
      </w:pPr>
      <w:r>
        <w:rPr>
          <w:b/>
        </w:rPr>
        <w:t xml:space="preserve"> </w:t>
      </w:r>
    </w:p>
    <w:p w:rsidR="00106DB8" w:rsidRDefault="000648DC">
      <w:pPr>
        <w:spacing w:after="217"/>
        <w:ind w:left="-15" w:right="1"/>
      </w:pPr>
      <w:r>
        <w:t xml:space="preserve">Оцінювання знань студентів здійснюється на основі результатів поточного та модульного контролю знань. Об’єктом оцінювання знань студентів є програмний матеріал дисципліни, засвоєння якого перевіряється під час поточного </w:t>
      </w:r>
      <w:r w:rsidR="008F6057">
        <w:t>контролю та</w:t>
      </w:r>
      <w:r>
        <w:t xml:space="preserve"> написання модульної контрольної роботи. </w:t>
      </w:r>
    </w:p>
    <w:p w:rsidR="00BA1FC2" w:rsidRDefault="000648DC">
      <w:pPr>
        <w:spacing w:after="0" w:line="259" w:lineRule="auto"/>
        <w:ind w:right="240" w:firstLine="0"/>
        <w:jc w:val="center"/>
        <w:rPr>
          <w:lang w:val="uk-UA"/>
        </w:rPr>
      </w:pPr>
      <w:r>
        <w:t>Оцінювання навчальної роботи студентів здійснюється за 100-бальною шкалою:</w:t>
      </w:r>
    </w:p>
    <w:p w:rsidR="00BA1FC2" w:rsidRDefault="00BA1FC2">
      <w:pPr>
        <w:spacing w:after="0" w:line="259" w:lineRule="auto"/>
        <w:ind w:right="240" w:firstLine="0"/>
        <w:jc w:val="center"/>
        <w:rPr>
          <w:lang w:val="uk-UA"/>
        </w:rPr>
      </w:pPr>
    </w:p>
    <w:p w:rsidR="00BA1FC2" w:rsidRDefault="00BA1FC2">
      <w:pPr>
        <w:spacing w:after="0" w:line="259" w:lineRule="auto"/>
        <w:ind w:right="240" w:firstLine="0"/>
        <w:jc w:val="center"/>
        <w:rPr>
          <w:lang w:val="uk-UA"/>
        </w:rPr>
      </w:pPr>
    </w:p>
    <w:p w:rsidR="00BA1FC2" w:rsidRDefault="00BA1FC2">
      <w:pPr>
        <w:spacing w:after="0" w:line="259" w:lineRule="auto"/>
        <w:ind w:right="240" w:firstLine="0"/>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78"/>
        <w:gridCol w:w="960"/>
        <w:gridCol w:w="758"/>
        <w:gridCol w:w="576"/>
        <w:gridCol w:w="576"/>
      </w:tblGrid>
      <w:tr w:rsidR="002C4943" w:rsidRPr="00602524" w:rsidTr="00AC52C6">
        <w:trPr>
          <w:cantSplit/>
          <w:trHeight w:val="1642"/>
        </w:trPr>
        <w:tc>
          <w:tcPr>
            <w:tcW w:w="5686" w:type="dxa"/>
            <w:gridSpan w:val="2"/>
            <w:shd w:val="clear" w:color="auto" w:fill="auto"/>
            <w:vAlign w:val="center"/>
          </w:tcPr>
          <w:p w:rsidR="002C4943" w:rsidRPr="00602524" w:rsidRDefault="002C4943" w:rsidP="00602524">
            <w:pPr>
              <w:widowControl w:val="0"/>
              <w:spacing w:after="0" w:line="240" w:lineRule="auto"/>
              <w:ind w:right="0" w:firstLine="0"/>
              <w:jc w:val="center"/>
              <w:rPr>
                <w:b/>
                <w:color w:val="auto"/>
                <w:szCs w:val="24"/>
                <w:lang w:val="uk-UA" w:eastAsia="uk-UA"/>
              </w:rPr>
            </w:pPr>
            <w:r w:rsidRPr="00602524">
              <w:rPr>
                <w:b/>
                <w:color w:val="auto"/>
                <w:szCs w:val="24"/>
                <w:lang w:val="uk-UA" w:eastAsia="uk-UA"/>
              </w:rPr>
              <w:t xml:space="preserve">Модуль 1 </w:t>
            </w:r>
          </w:p>
          <w:p w:rsidR="002C4943" w:rsidRPr="00602524" w:rsidRDefault="002C4943" w:rsidP="00602524">
            <w:pPr>
              <w:widowControl w:val="0"/>
              <w:spacing w:after="0" w:line="240" w:lineRule="auto"/>
              <w:ind w:right="0" w:firstLine="0"/>
              <w:jc w:val="center"/>
              <w:rPr>
                <w:b/>
                <w:color w:val="auto"/>
                <w:szCs w:val="24"/>
                <w:lang w:val="uk-UA" w:eastAsia="uk-UA"/>
              </w:rPr>
            </w:pPr>
            <w:r w:rsidRPr="00602524">
              <w:rPr>
                <w:b/>
                <w:color w:val="auto"/>
                <w:szCs w:val="24"/>
                <w:lang w:val="uk-UA" w:eastAsia="uk-UA"/>
              </w:rPr>
              <w:t>(поточний контроль 20 балів)</w:t>
            </w:r>
          </w:p>
        </w:tc>
        <w:tc>
          <w:tcPr>
            <w:tcW w:w="960" w:type="dxa"/>
            <w:shd w:val="clear" w:color="auto" w:fill="auto"/>
            <w:textDirection w:val="btLr"/>
            <w:vAlign w:val="center"/>
          </w:tcPr>
          <w:p w:rsidR="002C4943" w:rsidRPr="00602524" w:rsidRDefault="002C4943" w:rsidP="002C4943">
            <w:pPr>
              <w:widowControl w:val="0"/>
              <w:spacing w:after="0" w:line="240" w:lineRule="auto"/>
              <w:ind w:left="113" w:right="113" w:firstLine="0"/>
              <w:jc w:val="center"/>
              <w:rPr>
                <w:b/>
                <w:color w:val="auto"/>
                <w:szCs w:val="24"/>
                <w:lang w:val="uk-UA" w:eastAsia="uk-UA"/>
              </w:rPr>
            </w:pPr>
            <w:r w:rsidRPr="00602524">
              <w:rPr>
                <w:b/>
                <w:color w:val="auto"/>
                <w:szCs w:val="24"/>
                <w:lang w:val="uk-UA" w:eastAsia="uk-UA"/>
              </w:rPr>
              <w:t xml:space="preserve">Модуль </w:t>
            </w:r>
            <w:r>
              <w:rPr>
                <w:b/>
                <w:color w:val="auto"/>
                <w:szCs w:val="24"/>
                <w:lang w:val="uk-UA" w:eastAsia="uk-UA"/>
              </w:rPr>
              <w:t>2</w:t>
            </w:r>
            <w:r w:rsidRPr="00602524">
              <w:rPr>
                <w:b/>
                <w:color w:val="auto"/>
                <w:szCs w:val="24"/>
                <w:lang w:val="uk-UA" w:eastAsia="uk-UA"/>
              </w:rPr>
              <w:t xml:space="preserve"> (самостійна робота)</w:t>
            </w:r>
          </w:p>
        </w:tc>
        <w:tc>
          <w:tcPr>
            <w:tcW w:w="758" w:type="dxa"/>
            <w:shd w:val="clear" w:color="auto" w:fill="auto"/>
            <w:textDirection w:val="btLr"/>
            <w:vAlign w:val="center"/>
          </w:tcPr>
          <w:p w:rsidR="002C4943" w:rsidRPr="00602524" w:rsidRDefault="002C4943" w:rsidP="00602524">
            <w:pPr>
              <w:widowControl w:val="0"/>
              <w:spacing w:after="0" w:line="240" w:lineRule="auto"/>
              <w:ind w:left="113" w:right="113" w:firstLine="0"/>
              <w:jc w:val="center"/>
              <w:rPr>
                <w:b/>
                <w:color w:val="auto"/>
                <w:szCs w:val="24"/>
                <w:lang w:val="uk-UA" w:eastAsia="uk-UA"/>
              </w:rPr>
            </w:pPr>
            <w:r w:rsidRPr="00602524">
              <w:rPr>
                <w:b/>
                <w:color w:val="auto"/>
                <w:szCs w:val="24"/>
                <w:lang w:val="uk-UA" w:eastAsia="uk-UA"/>
              </w:rPr>
              <w:t>Модульний контроль</w:t>
            </w:r>
          </w:p>
        </w:tc>
        <w:tc>
          <w:tcPr>
            <w:tcW w:w="576" w:type="dxa"/>
            <w:shd w:val="clear" w:color="auto" w:fill="auto"/>
            <w:textDirection w:val="btLr"/>
            <w:vAlign w:val="center"/>
          </w:tcPr>
          <w:p w:rsidR="002C4943" w:rsidRPr="00602524" w:rsidRDefault="002C4943" w:rsidP="00602524">
            <w:pPr>
              <w:widowControl w:val="0"/>
              <w:spacing w:after="0" w:line="240" w:lineRule="auto"/>
              <w:ind w:left="113" w:right="113" w:firstLine="0"/>
              <w:jc w:val="center"/>
              <w:rPr>
                <w:b/>
                <w:color w:val="auto"/>
                <w:szCs w:val="24"/>
                <w:lang w:val="uk-UA" w:eastAsia="uk-UA"/>
              </w:rPr>
            </w:pPr>
            <w:r w:rsidRPr="00602524">
              <w:rPr>
                <w:b/>
                <w:color w:val="auto"/>
                <w:szCs w:val="24"/>
                <w:lang w:val="uk-UA" w:eastAsia="uk-UA"/>
              </w:rPr>
              <w:t>Іспит</w:t>
            </w:r>
          </w:p>
        </w:tc>
        <w:tc>
          <w:tcPr>
            <w:tcW w:w="576" w:type="dxa"/>
            <w:shd w:val="clear" w:color="auto" w:fill="auto"/>
            <w:textDirection w:val="btLr"/>
            <w:vAlign w:val="center"/>
          </w:tcPr>
          <w:p w:rsidR="002C4943" w:rsidRPr="00602524" w:rsidRDefault="002C4943" w:rsidP="00602524">
            <w:pPr>
              <w:widowControl w:val="0"/>
              <w:spacing w:after="0" w:line="240" w:lineRule="auto"/>
              <w:ind w:left="113" w:right="113" w:firstLine="0"/>
              <w:jc w:val="center"/>
              <w:rPr>
                <w:b/>
                <w:color w:val="auto"/>
                <w:szCs w:val="24"/>
                <w:lang w:val="uk-UA" w:eastAsia="uk-UA"/>
              </w:rPr>
            </w:pPr>
            <w:r w:rsidRPr="00602524">
              <w:rPr>
                <w:b/>
                <w:color w:val="auto"/>
                <w:szCs w:val="24"/>
                <w:lang w:val="uk-UA" w:eastAsia="uk-UA"/>
              </w:rPr>
              <w:t>Сума</w:t>
            </w:r>
          </w:p>
        </w:tc>
      </w:tr>
      <w:tr w:rsidR="002C4943" w:rsidRPr="00602524" w:rsidTr="00AC52C6">
        <w:tc>
          <w:tcPr>
            <w:tcW w:w="2808" w:type="dxa"/>
            <w:shd w:val="clear" w:color="auto" w:fill="auto"/>
          </w:tcPr>
          <w:p w:rsidR="002C4943" w:rsidRPr="00602524" w:rsidRDefault="002C4943" w:rsidP="00602524">
            <w:pPr>
              <w:widowControl w:val="0"/>
              <w:spacing w:after="0" w:line="240" w:lineRule="auto"/>
              <w:ind w:right="0" w:firstLine="0"/>
              <w:jc w:val="center"/>
              <w:rPr>
                <w:b/>
                <w:color w:val="auto"/>
                <w:szCs w:val="24"/>
                <w:lang w:val="uk-UA" w:eastAsia="uk-UA"/>
              </w:rPr>
            </w:pPr>
            <w:r w:rsidRPr="00602524">
              <w:rPr>
                <w:b/>
                <w:color w:val="auto"/>
                <w:szCs w:val="24"/>
                <w:lang w:val="uk-UA" w:eastAsia="uk-UA"/>
              </w:rPr>
              <w:t>Змістовий модуль 1</w:t>
            </w:r>
          </w:p>
        </w:tc>
        <w:tc>
          <w:tcPr>
            <w:tcW w:w="2878" w:type="dxa"/>
            <w:shd w:val="clear" w:color="auto" w:fill="auto"/>
          </w:tcPr>
          <w:p w:rsidR="002C4943" w:rsidRPr="00602524" w:rsidRDefault="002C4943" w:rsidP="00602524">
            <w:pPr>
              <w:widowControl w:val="0"/>
              <w:spacing w:after="0" w:line="240" w:lineRule="auto"/>
              <w:ind w:right="0" w:firstLine="0"/>
              <w:jc w:val="center"/>
              <w:rPr>
                <w:b/>
                <w:color w:val="auto"/>
                <w:szCs w:val="24"/>
                <w:lang w:val="uk-UA" w:eastAsia="uk-UA"/>
              </w:rPr>
            </w:pPr>
            <w:r w:rsidRPr="00602524">
              <w:rPr>
                <w:b/>
                <w:color w:val="auto"/>
                <w:szCs w:val="24"/>
                <w:lang w:val="uk-UA" w:eastAsia="uk-UA"/>
              </w:rPr>
              <w:t>Змістовий модуль 2</w:t>
            </w:r>
          </w:p>
          <w:p w:rsidR="002C4943" w:rsidRPr="00602524" w:rsidRDefault="002C4943" w:rsidP="00602524">
            <w:pPr>
              <w:widowControl w:val="0"/>
              <w:spacing w:after="0" w:line="240" w:lineRule="auto"/>
              <w:ind w:right="0" w:firstLine="0"/>
              <w:jc w:val="center"/>
              <w:rPr>
                <w:b/>
                <w:color w:val="auto"/>
                <w:szCs w:val="24"/>
                <w:lang w:val="uk-UA" w:eastAsia="uk-UA"/>
              </w:rPr>
            </w:pPr>
          </w:p>
        </w:tc>
        <w:tc>
          <w:tcPr>
            <w:tcW w:w="960" w:type="dxa"/>
            <w:vMerge w:val="restart"/>
            <w:shd w:val="clear" w:color="auto" w:fill="auto"/>
            <w:vAlign w:val="center"/>
          </w:tcPr>
          <w:p w:rsidR="002C4943" w:rsidRPr="00602524" w:rsidRDefault="002C4943" w:rsidP="00602524">
            <w:pPr>
              <w:widowControl w:val="0"/>
              <w:spacing w:after="0" w:line="240" w:lineRule="auto"/>
              <w:ind w:right="0" w:firstLine="0"/>
              <w:jc w:val="center"/>
              <w:rPr>
                <w:color w:val="auto"/>
                <w:szCs w:val="24"/>
                <w:lang w:val="uk-UA" w:eastAsia="uk-UA"/>
              </w:rPr>
            </w:pPr>
            <w:r w:rsidRPr="00602524">
              <w:rPr>
                <w:color w:val="auto"/>
                <w:szCs w:val="24"/>
                <w:lang w:val="uk-UA" w:eastAsia="uk-UA"/>
              </w:rPr>
              <w:t>10</w:t>
            </w:r>
          </w:p>
        </w:tc>
        <w:tc>
          <w:tcPr>
            <w:tcW w:w="758" w:type="dxa"/>
            <w:vMerge w:val="restart"/>
            <w:shd w:val="clear" w:color="auto" w:fill="auto"/>
            <w:vAlign w:val="center"/>
          </w:tcPr>
          <w:p w:rsidR="002C4943" w:rsidRPr="00602524" w:rsidRDefault="002C4943" w:rsidP="002B22BA">
            <w:pPr>
              <w:widowControl w:val="0"/>
              <w:spacing w:after="0" w:line="240" w:lineRule="auto"/>
              <w:ind w:right="0" w:firstLine="0"/>
              <w:jc w:val="center"/>
              <w:rPr>
                <w:color w:val="auto"/>
                <w:szCs w:val="24"/>
                <w:lang w:val="uk-UA" w:eastAsia="uk-UA"/>
              </w:rPr>
            </w:pPr>
            <w:r w:rsidRPr="00602524">
              <w:rPr>
                <w:color w:val="auto"/>
                <w:szCs w:val="24"/>
                <w:lang w:val="uk-UA" w:eastAsia="uk-UA"/>
              </w:rPr>
              <w:t>2</w:t>
            </w:r>
            <w:r w:rsidR="002B22BA">
              <w:rPr>
                <w:color w:val="auto"/>
                <w:szCs w:val="24"/>
                <w:lang w:val="uk-UA" w:eastAsia="uk-UA"/>
              </w:rPr>
              <w:t>5</w:t>
            </w:r>
          </w:p>
        </w:tc>
        <w:tc>
          <w:tcPr>
            <w:tcW w:w="576" w:type="dxa"/>
            <w:vMerge w:val="restart"/>
            <w:shd w:val="clear" w:color="auto" w:fill="auto"/>
            <w:vAlign w:val="center"/>
          </w:tcPr>
          <w:p w:rsidR="002C4943" w:rsidRPr="00602524" w:rsidRDefault="002C4943" w:rsidP="00602524">
            <w:pPr>
              <w:widowControl w:val="0"/>
              <w:spacing w:after="0" w:line="240" w:lineRule="auto"/>
              <w:ind w:right="0" w:firstLine="0"/>
              <w:jc w:val="center"/>
              <w:rPr>
                <w:color w:val="auto"/>
                <w:szCs w:val="24"/>
                <w:lang w:val="uk-UA" w:eastAsia="uk-UA"/>
              </w:rPr>
            </w:pPr>
            <w:r w:rsidRPr="00602524">
              <w:rPr>
                <w:color w:val="auto"/>
                <w:szCs w:val="24"/>
                <w:lang w:val="uk-UA" w:eastAsia="uk-UA"/>
              </w:rPr>
              <w:t>40</w:t>
            </w:r>
          </w:p>
        </w:tc>
        <w:tc>
          <w:tcPr>
            <w:tcW w:w="576" w:type="dxa"/>
            <w:vMerge w:val="restart"/>
            <w:shd w:val="clear" w:color="auto" w:fill="auto"/>
            <w:vAlign w:val="center"/>
          </w:tcPr>
          <w:p w:rsidR="002C4943" w:rsidRPr="00602524" w:rsidRDefault="002C4943" w:rsidP="00602524">
            <w:pPr>
              <w:widowControl w:val="0"/>
              <w:spacing w:after="0" w:line="240" w:lineRule="auto"/>
              <w:ind w:right="0" w:firstLine="0"/>
              <w:jc w:val="center"/>
              <w:rPr>
                <w:color w:val="auto"/>
                <w:szCs w:val="24"/>
                <w:lang w:val="uk-UA" w:eastAsia="uk-UA"/>
              </w:rPr>
            </w:pPr>
            <w:r w:rsidRPr="00602524">
              <w:rPr>
                <w:color w:val="auto"/>
                <w:szCs w:val="24"/>
                <w:lang w:val="uk-UA" w:eastAsia="uk-UA"/>
              </w:rPr>
              <w:t>100</w:t>
            </w:r>
          </w:p>
        </w:tc>
      </w:tr>
      <w:tr w:rsidR="002C4943" w:rsidRPr="00602524" w:rsidTr="00AC52C6">
        <w:tc>
          <w:tcPr>
            <w:tcW w:w="2808" w:type="dxa"/>
            <w:shd w:val="clear" w:color="auto" w:fill="auto"/>
          </w:tcPr>
          <w:p w:rsidR="002C4943" w:rsidRPr="00602524" w:rsidRDefault="002B22BA" w:rsidP="00602524">
            <w:pPr>
              <w:widowControl w:val="0"/>
              <w:spacing w:after="0" w:line="240" w:lineRule="auto"/>
              <w:ind w:right="0" w:firstLine="0"/>
              <w:jc w:val="center"/>
              <w:rPr>
                <w:b/>
                <w:color w:val="auto"/>
                <w:szCs w:val="24"/>
                <w:lang w:val="uk-UA" w:eastAsia="uk-UA"/>
              </w:rPr>
            </w:pPr>
            <w:r>
              <w:rPr>
                <w:b/>
                <w:color w:val="auto"/>
                <w:szCs w:val="24"/>
                <w:lang w:val="uk-UA" w:eastAsia="uk-UA"/>
              </w:rPr>
              <w:t>10</w:t>
            </w:r>
          </w:p>
        </w:tc>
        <w:tc>
          <w:tcPr>
            <w:tcW w:w="2878" w:type="dxa"/>
            <w:shd w:val="clear" w:color="auto" w:fill="auto"/>
          </w:tcPr>
          <w:p w:rsidR="002C4943" w:rsidRPr="00602524" w:rsidRDefault="002C4943" w:rsidP="002B22BA">
            <w:pPr>
              <w:widowControl w:val="0"/>
              <w:spacing w:after="0" w:line="240" w:lineRule="auto"/>
              <w:ind w:right="0" w:firstLine="0"/>
              <w:jc w:val="center"/>
              <w:rPr>
                <w:b/>
                <w:color w:val="auto"/>
                <w:szCs w:val="24"/>
                <w:lang w:val="uk-UA" w:eastAsia="uk-UA"/>
              </w:rPr>
            </w:pPr>
            <w:r w:rsidRPr="00602524">
              <w:rPr>
                <w:b/>
                <w:color w:val="auto"/>
                <w:szCs w:val="24"/>
                <w:lang w:val="uk-UA" w:eastAsia="uk-UA"/>
              </w:rPr>
              <w:t>1</w:t>
            </w:r>
            <w:r w:rsidR="002B22BA">
              <w:rPr>
                <w:b/>
                <w:color w:val="auto"/>
                <w:szCs w:val="24"/>
                <w:lang w:val="uk-UA" w:eastAsia="uk-UA"/>
              </w:rPr>
              <w:t>5</w:t>
            </w:r>
          </w:p>
        </w:tc>
        <w:tc>
          <w:tcPr>
            <w:tcW w:w="960" w:type="dxa"/>
            <w:vMerge/>
            <w:shd w:val="clear" w:color="auto" w:fill="auto"/>
            <w:vAlign w:val="center"/>
          </w:tcPr>
          <w:p w:rsidR="002C4943" w:rsidRPr="00602524" w:rsidRDefault="002C4943" w:rsidP="00602524">
            <w:pPr>
              <w:widowControl w:val="0"/>
              <w:spacing w:after="0" w:line="240" w:lineRule="auto"/>
              <w:ind w:right="0" w:firstLine="0"/>
              <w:jc w:val="center"/>
              <w:rPr>
                <w:color w:val="auto"/>
                <w:szCs w:val="24"/>
                <w:lang w:val="uk-UA" w:eastAsia="uk-UA"/>
              </w:rPr>
            </w:pPr>
          </w:p>
        </w:tc>
        <w:tc>
          <w:tcPr>
            <w:tcW w:w="758" w:type="dxa"/>
            <w:vMerge/>
            <w:shd w:val="clear" w:color="auto" w:fill="auto"/>
            <w:vAlign w:val="center"/>
          </w:tcPr>
          <w:p w:rsidR="002C4943" w:rsidRPr="00602524" w:rsidRDefault="002C4943" w:rsidP="00602524">
            <w:pPr>
              <w:widowControl w:val="0"/>
              <w:spacing w:after="0" w:line="240" w:lineRule="auto"/>
              <w:ind w:right="0" w:firstLine="0"/>
              <w:jc w:val="center"/>
              <w:rPr>
                <w:color w:val="auto"/>
                <w:szCs w:val="24"/>
                <w:lang w:val="uk-UA" w:eastAsia="uk-UA"/>
              </w:rPr>
            </w:pPr>
          </w:p>
        </w:tc>
        <w:tc>
          <w:tcPr>
            <w:tcW w:w="576" w:type="dxa"/>
            <w:vMerge/>
            <w:shd w:val="clear" w:color="auto" w:fill="auto"/>
            <w:vAlign w:val="center"/>
          </w:tcPr>
          <w:p w:rsidR="002C4943" w:rsidRPr="00602524" w:rsidRDefault="002C4943" w:rsidP="00602524">
            <w:pPr>
              <w:widowControl w:val="0"/>
              <w:spacing w:after="0" w:line="240" w:lineRule="auto"/>
              <w:ind w:right="0" w:firstLine="0"/>
              <w:jc w:val="center"/>
              <w:rPr>
                <w:color w:val="auto"/>
                <w:szCs w:val="24"/>
                <w:lang w:val="uk-UA" w:eastAsia="uk-UA"/>
              </w:rPr>
            </w:pPr>
          </w:p>
        </w:tc>
        <w:tc>
          <w:tcPr>
            <w:tcW w:w="576" w:type="dxa"/>
            <w:vMerge/>
            <w:shd w:val="clear" w:color="auto" w:fill="auto"/>
            <w:vAlign w:val="center"/>
          </w:tcPr>
          <w:p w:rsidR="002C4943" w:rsidRPr="00602524" w:rsidRDefault="002C4943" w:rsidP="00602524">
            <w:pPr>
              <w:widowControl w:val="0"/>
              <w:spacing w:after="0" w:line="240" w:lineRule="auto"/>
              <w:ind w:right="0" w:firstLine="0"/>
              <w:jc w:val="center"/>
              <w:rPr>
                <w:color w:val="auto"/>
                <w:szCs w:val="24"/>
                <w:lang w:val="uk-UA" w:eastAsia="uk-UA"/>
              </w:rPr>
            </w:pPr>
          </w:p>
        </w:tc>
      </w:tr>
    </w:tbl>
    <w:p w:rsidR="00602524" w:rsidRPr="00602524" w:rsidRDefault="00602524" w:rsidP="00602524">
      <w:pPr>
        <w:widowControl w:val="0"/>
        <w:spacing w:after="0" w:line="240" w:lineRule="auto"/>
        <w:ind w:left="720" w:right="0" w:firstLine="0"/>
        <w:rPr>
          <w:color w:val="auto"/>
          <w:sz w:val="28"/>
          <w:szCs w:val="28"/>
          <w:lang w:val="uk-UA" w:eastAsia="uk-UA"/>
        </w:rPr>
      </w:pPr>
    </w:p>
    <w:p w:rsidR="00106DB8" w:rsidRPr="00222123" w:rsidRDefault="000648DC">
      <w:pPr>
        <w:ind w:left="-15" w:right="1"/>
        <w:rPr>
          <w:lang w:val="uk-UA"/>
        </w:rPr>
      </w:pPr>
      <w:r w:rsidRPr="00BA1FC2">
        <w:rPr>
          <w:lang w:val="uk-UA"/>
        </w:rPr>
        <w:t xml:space="preserve">Поточний контроль здійснюється у ході вивчення конкретного модуля для визначення рівня сформованості окремих навичок або вмінь, якості засвоєння певної порції матеріалу. </w:t>
      </w:r>
      <w:r w:rsidRPr="00222123">
        <w:rPr>
          <w:lang w:val="uk-UA"/>
        </w:rPr>
        <w:t xml:space="preserve">При оцінюванні рівня знань студента, відповідно до «Положення про рейтингову систему оцінювання навчальних досягнень здобувачів вищої освіти Кам’янець-Подільського національного університету імені Івана Огієнка (зі змінами та доповненнями)» </w:t>
      </w:r>
    </w:p>
    <w:p w:rsidR="00106DB8" w:rsidRDefault="000648DC">
      <w:pPr>
        <w:ind w:left="-15" w:right="1" w:firstLine="0"/>
      </w:pPr>
      <w:r>
        <w:t xml:space="preserve">(https://cutt.ly/ETLKNxY), аналізу підлягають: </w:t>
      </w:r>
    </w:p>
    <w:p w:rsidR="00106DB8" w:rsidRDefault="000648DC">
      <w:pPr>
        <w:numPr>
          <w:ilvl w:val="0"/>
          <w:numId w:val="5"/>
        </w:numPr>
        <w:ind w:right="1" w:firstLine="540"/>
      </w:pPr>
      <w:r>
        <w:rPr>
          <w:b/>
        </w:rPr>
        <w:t>характеристики відповіді</w:t>
      </w:r>
      <w:r>
        <w:t xml:space="preserve">: цілісність, повнота, логічність, обґрунтованість, правильність; </w:t>
      </w:r>
    </w:p>
    <w:p w:rsidR="00106DB8" w:rsidRDefault="000648DC">
      <w:pPr>
        <w:numPr>
          <w:ilvl w:val="0"/>
          <w:numId w:val="5"/>
        </w:numPr>
        <w:ind w:right="1" w:firstLine="540"/>
      </w:pPr>
      <w:r>
        <w:rPr>
          <w:b/>
        </w:rPr>
        <w:t>якість знань</w:t>
      </w:r>
      <w:r>
        <w:t xml:space="preserve"> (ступінь засвоєння фактичного матеріалу): осмисленість, глибина, гнучкість, дієвість, системність, узагальненість, міцність; </w:t>
      </w:r>
    </w:p>
    <w:p w:rsidR="00106DB8" w:rsidRDefault="000648DC">
      <w:pPr>
        <w:numPr>
          <w:ilvl w:val="0"/>
          <w:numId w:val="5"/>
        </w:numPr>
        <w:ind w:right="1" w:firstLine="540"/>
      </w:pPr>
      <w:r>
        <w:rPr>
          <w:b/>
        </w:rPr>
        <w:t>ступінь сформованості уміння поєднувати теорію і практику</w:t>
      </w:r>
      <w:r>
        <w:t xml:space="preserve"> під час розгляду ситуацій, практичних задач, в процесі політичної комунікації і соціалізації; </w:t>
      </w:r>
    </w:p>
    <w:p w:rsidR="00106DB8" w:rsidRDefault="000648DC">
      <w:pPr>
        <w:numPr>
          <w:ilvl w:val="0"/>
          <w:numId w:val="5"/>
        </w:numPr>
        <w:ind w:right="1" w:firstLine="540"/>
      </w:pPr>
      <w:r>
        <w:rPr>
          <w:b/>
        </w:rPr>
        <w:t>рівень володіння розумовими операціями</w:t>
      </w:r>
      <w:r>
        <w:t xml:space="preserve">: вміння аналізувати, синтезувати, порівнювати, абстрагувати, узагальнювати, робити висновки з проблем, що розглядаються; </w:t>
      </w:r>
    </w:p>
    <w:p w:rsidR="00106DB8" w:rsidRDefault="000648DC">
      <w:pPr>
        <w:numPr>
          <w:ilvl w:val="0"/>
          <w:numId w:val="5"/>
        </w:numPr>
        <w:ind w:right="1" w:firstLine="540"/>
      </w:pPr>
      <w:r>
        <w:rPr>
          <w:b/>
        </w:rPr>
        <w:t>досвід творчої діяльності</w:t>
      </w:r>
      <w:r>
        <w:t xml:space="preserve">: уміння виявляти проблеми, розв’язувати їх, формувати гіпотези; </w:t>
      </w:r>
    </w:p>
    <w:p w:rsidR="00106DB8" w:rsidRDefault="000648DC">
      <w:pPr>
        <w:numPr>
          <w:ilvl w:val="0"/>
          <w:numId w:val="5"/>
        </w:numPr>
        <w:ind w:right="1" w:firstLine="540"/>
      </w:pPr>
      <w:r>
        <w:rPr>
          <w:b/>
        </w:rPr>
        <w:t>самостійна робота</w:t>
      </w:r>
      <w:r>
        <w:t xml:space="preserve">: робота з навчально-методичною, науковою, допоміжною вітчизняною та зарубіжною літературою з питань, що розглядаються, уміння добувати інформацію з різноманітних джерел (нормативні, програмові; нормативні, преса), робота з комп’ютерною технікою, системою </w:t>
      </w:r>
      <w:r w:rsidR="008921B6">
        <w:t>Internet.</w:t>
      </w:r>
      <w:r>
        <w:t xml:space="preserve"> </w:t>
      </w:r>
    </w:p>
    <w:p w:rsidR="00106DB8" w:rsidRDefault="000648DC">
      <w:pPr>
        <w:ind w:left="-15" w:right="1"/>
      </w:pPr>
      <w:r>
        <w:t xml:space="preserve">Дані критерії є підставою для оцінювання рівня знань, умінь і навичок   студентів за дванадцятибальною системою: </w:t>
      </w:r>
    </w:p>
    <w:tbl>
      <w:tblPr>
        <w:tblStyle w:val="TableGrid"/>
        <w:tblW w:w="10140" w:type="dxa"/>
        <w:tblInd w:w="-108" w:type="dxa"/>
        <w:tblLayout w:type="fixed"/>
        <w:tblCellMar>
          <w:top w:w="9" w:type="dxa"/>
          <w:left w:w="108" w:type="dxa"/>
          <w:right w:w="54" w:type="dxa"/>
        </w:tblCellMar>
        <w:tblLook w:val="04A0" w:firstRow="1" w:lastRow="0" w:firstColumn="1" w:lastColumn="0" w:noHBand="0" w:noVBand="1"/>
      </w:tblPr>
      <w:tblGrid>
        <w:gridCol w:w="2189"/>
        <w:gridCol w:w="1571"/>
        <w:gridCol w:w="6380"/>
      </w:tblGrid>
      <w:tr w:rsidR="00106DB8" w:rsidTr="00BA1FC2">
        <w:trPr>
          <w:trHeight w:val="1316"/>
        </w:trPr>
        <w:tc>
          <w:tcPr>
            <w:tcW w:w="2189"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jc w:val="center"/>
            </w:pPr>
            <w:r>
              <w:rPr>
                <w:b/>
              </w:rPr>
              <w:lastRenderedPageBreak/>
              <w:t xml:space="preserve">Рівні навчальних досягнень </w:t>
            </w:r>
          </w:p>
        </w:tc>
        <w:tc>
          <w:tcPr>
            <w:tcW w:w="157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jc w:val="center"/>
            </w:pPr>
            <w:r>
              <w:rPr>
                <w:b/>
              </w:rPr>
              <w:t xml:space="preserve">Оцінка в балах (за 12бальною шкалою </w:t>
            </w:r>
          </w:p>
        </w:tc>
        <w:tc>
          <w:tcPr>
            <w:tcW w:w="6380"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52" w:firstLine="0"/>
              <w:jc w:val="center"/>
            </w:pPr>
            <w:r>
              <w:rPr>
                <w:b/>
              </w:rPr>
              <w:t xml:space="preserve">Критерії оцінювання </w:t>
            </w:r>
          </w:p>
        </w:tc>
      </w:tr>
      <w:tr w:rsidR="00BA1FC2" w:rsidTr="00503C7A">
        <w:trPr>
          <w:trHeight w:val="562"/>
        </w:trPr>
        <w:tc>
          <w:tcPr>
            <w:tcW w:w="2189" w:type="dxa"/>
            <w:vMerge w:val="restart"/>
            <w:tcBorders>
              <w:top w:val="single" w:sz="4" w:space="0" w:color="000000"/>
              <w:left w:val="single" w:sz="4" w:space="0" w:color="000000"/>
              <w:right w:val="single" w:sz="4" w:space="0" w:color="000000"/>
            </w:tcBorders>
          </w:tcPr>
          <w:p w:rsidR="00BA1FC2" w:rsidRDefault="00BA1FC2">
            <w:pPr>
              <w:spacing w:after="0" w:line="259" w:lineRule="auto"/>
              <w:ind w:right="58" w:firstLine="0"/>
              <w:jc w:val="center"/>
            </w:pPr>
            <w:r>
              <w:rPr>
                <w:b/>
              </w:rPr>
              <w:t>Початковий (понятійний)</w:t>
            </w:r>
          </w:p>
        </w:tc>
        <w:tc>
          <w:tcPr>
            <w:tcW w:w="1571" w:type="dxa"/>
            <w:tcBorders>
              <w:top w:val="single" w:sz="4" w:space="0" w:color="000000"/>
              <w:left w:val="single" w:sz="4" w:space="0" w:color="000000"/>
              <w:bottom w:val="single" w:sz="4" w:space="0" w:color="000000"/>
              <w:right w:val="single" w:sz="4" w:space="0" w:color="000000"/>
            </w:tcBorders>
          </w:tcPr>
          <w:p w:rsidR="00BA1FC2" w:rsidRDefault="00BA1FC2">
            <w:pPr>
              <w:spacing w:after="0" w:line="259" w:lineRule="auto"/>
              <w:ind w:right="58" w:firstLine="0"/>
              <w:jc w:val="center"/>
            </w:pPr>
            <w: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BA1FC2" w:rsidRDefault="00BA1FC2" w:rsidP="00BA1FC2">
            <w:pPr>
              <w:spacing w:after="0" w:line="259" w:lineRule="auto"/>
              <w:ind w:right="0" w:firstLine="0"/>
            </w:pPr>
            <w:r>
              <w:t xml:space="preserve">Студент володіє навчальним матеріалом на рівні засвоєння окремих термінів, фактів без зв’язку між ними: відповідає на запитання, які потребують відповіді </w:t>
            </w:r>
            <w:r>
              <w:rPr>
                <w:lang w:val="uk-UA"/>
              </w:rPr>
              <w:t>«</w:t>
            </w:r>
            <w:r>
              <w:t>так</w:t>
            </w:r>
            <w:r>
              <w:rPr>
                <w:lang w:val="uk-UA"/>
              </w:rPr>
              <w:t>»</w:t>
            </w:r>
            <w:r>
              <w:t xml:space="preserve"> чи </w:t>
            </w:r>
            <w:r>
              <w:rPr>
                <w:lang w:val="uk-UA"/>
              </w:rPr>
              <w:t>«</w:t>
            </w:r>
            <w:r>
              <w:t>ні</w:t>
            </w:r>
            <w:r>
              <w:rPr>
                <w:lang w:val="uk-UA"/>
              </w:rPr>
              <w:t>»</w:t>
            </w:r>
            <w:r>
              <w:t>.</w:t>
            </w:r>
          </w:p>
        </w:tc>
      </w:tr>
      <w:tr w:rsidR="00BA1FC2" w:rsidTr="00503C7A">
        <w:tblPrEx>
          <w:tblCellMar>
            <w:right w:w="0" w:type="dxa"/>
          </w:tblCellMar>
        </w:tblPrEx>
        <w:trPr>
          <w:trHeight w:val="1589"/>
        </w:trPr>
        <w:tc>
          <w:tcPr>
            <w:tcW w:w="2189" w:type="dxa"/>
            <w:vMerge/>
            <w:tcBorders>
              <w:left w:val="single" w:sz="4" w:space="0" w:color="000000"/>
              <w:right w:val="single" w:sz="4" w:space="0" w:color="000000"/>
            </w:tcBorders>
          </w:tcPr>
          <w:p w:rsidR="00BA1FC2" w:rsidRDefault="00BA1FC2">
            <w:pPr>
              <w:spacing w:after="160" w:line="259" w:lineRule="auto"/>
              <w:ind w:right="0" w:firstLine="0"/>
              <w:jc w:val="left"/>
            </w:pPr>
          </w:p>
        </w:tc>
        <w:tc>
          <w:tcPr>
            <w:tcW w:w="1571" w:type="dxa"/>
            <w:tcBorders>
              <w:top w:val="single" w:sz="4" w:space="0" w:color="000000"/>
              <w:left w:val="single" w:sz="4" w:space="0" w:color="000000"/>
              <w:bottom w:val="single" w:sz="4" w:space="0" w:color="000000"/>
              <w:right w:val="single" w:sz="4" w:space="0" w:color="000000"/>
            </w:tcBorders>
          </w:tcPr>
          <w:p w:rsidR="00BA1FC2" w:rsidRDefault="00BA1FC2">
            <w:pPr>
              <w:spacing w:after="0" w:line="259" w:lineRule="auto"/>
              <w:ind w:right="112" w:firstLine="0"/>
              <w:jc w:val="center"/>
            </w:pPr>
            <w:r>
              <w:t xml:space="preserve">2 </w:t>
            </w:r>
          </w:p>
        </w:tc>
        <w:tc>
          <w:tcPr>
            <w:tcW w:w="6380" w:type="dxa"/>
            <w:tcBorders>
              <w:top w:val="single" w:sz="4" w:space="0" w:color="000000"/>
              <w:left w:val="single" w:sz="4" w:space="0" w:color="000000"/>
              <w:bottom w:val="single" w:sz="4" w:space="0" w:color="000000"/>
              <w:right w:val="single" w:sz="4" w:space="0" w:color="000000"/>
            </w:tcBorders>
          </w:tcPr>
          <w:p w:rsidR="00BA1FC2" w:rsidRDefault="00BA1FC2" w:rsidP="00BA1FC2">
            <w:pPr>
              <w:spacing w:after="0" w:line="259" w:lineRule="auto"/>
              <w:ind w:right="108" w:firstLine="0"/>
            </w:pPr>
            <w:r>
              <w:t xml:space="preserve">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r>
              <w:rPr>
                <w:lang w:val="uk-UA"/>
              </w:rPr>
              <w:t>«</w:t>
            </w:r>
            <w:r>
              <w:t>так</w:t>
            </w:r>
            <w:r>
              <w:rPr>
                <w:lang w:val="uk-UA"/>
              </w:rPr>
              <w:t>»</w:t>
            </w:r>
            <w:r>
              <w:t xml:space="preserve"> чи </w:t>
            </w:r>
            <w:r>
              <w:rPr>
                <w:lang w:val="uk-UA"/>
              </w:rPr>
              <w:t>«</w:t>
            </w:r>
            <w:r>
              <w:t>ні</w:t>
            </w:r>
            <w:r>
              <w:rPr>
                <w:lang w:val="uk-UA"/>
              </w:rPr>
              <w:t>»</w:t>
            </w:r>
            <w:r>
              <w:t xml:space="preserve">; може самостійно знайти в підручнику відповідь. </w:t>
            </w:r>
          </w:p>
        </w:tc>
      </w:tr>
      <w:tr w:rsidR="00BA1FC2" w:rsidTr="00503C7A">
        <w:tblPrEx>
          <w:tblCellMar>
            <w:right w:w="0" w:type="dxa"/>
          </w:tblCellMar>
        </w:tblPrEx>
        <w:trPr>
          <w:trHeight w:val="1592"/>
        </w:trPr>
        <w:tc>
          <w:tcPr>
            <w:tcW w:w="2189" w:type="dxa"/>
            <w:vMerge/>
            <w:tcBorders>
              <w:left w:val="single" w:sz="4" w:space="0" w:color="000000"/>
              <w:bottom w:val="single" w:sz="4" w:space="0" w:color="000000"/>
              <w:right w:val="single" w:sz="4" w:space="0" w:color="000000"/>
            </w:tcBorders>
          </w:tcPr>
          <w:p w:rsidR="00BA1FC2" w:rsidRDefault="00BA1FC2">
            <w:pPr>
              <w:spacing w:after="160" w:line="259" w:lineRule="auto"/>
              <w:ind w:right="0" w:firstLine="0"/>
              <w:jc w:val="left"/>
            </w:pPr>
          </w:p>
        </w:tc>
        <w:tc>
          <w:tcPr>
            <w:tcW w:w="1571" w:type="dxa"/>
            <w:tcBorders>
              <w:top w:val="single" w:sz="4" w:space="0" w:color="000000"/>
              <w:left w:val="single" w:sz="4" w:space="0" w:color="000000"/>
              <w:bottom w:val="single" w:sz="4" w:space="0" w:color="000000"/>
              <w:right w:val="single" w:sz="4" w:space="0" w:color="000000"/>
            </w:tcBorders>
          </w:tcPr>
          <w:p w:rsidR="00BA1FC2" w:rsidRDefault="00BA1FC2">
            <w:pPr>
              <w:spacing w:after="0" w:line="259" w:lineRule="auto"/>
              <w:ind w:right="112" w:firstLine="0"/>
              <w:jc w:val="center"/>
            </w:pPr>
            <w:r>
              <w:t xml:space="preserve">3 </w:t>
            </w:r>
          </w:p>
        </w:tc>
        <w:tc>
          <w:tcPr>
            <w:tcW w:w="6380" w:type="dxa"/>
            <w:tcBorders>
              <w:top w:val="single" w:sz="4" w:space="0" w:color="000000"/>
              <w:left w:val="single" w:sz="4" w:space="0" w:color="000000"/>
              <w:bottom w:val="single" w:sz="4" w:space="0" w:color="000000"/>
              <w:right w:val="single" w:sz="4" w:space="0" w:color="000000"/>
            </w:tcBorders>
          </w:tcPr>
          <w:p w:rsidR="00BA1FC2" w:rsidRDefault="00BA1FC2">
            <w:pPr>
              <w:spacing w:after="0" w:line="259" w:lineRule="auto"/>
              <w:ind w:right="113" w:firstLine="0"/>
            </w:pPr>
            <w:r>
              <w:t xml:space="preserve">Студент намагається аналізувати на основі елементарних знань і навичок; виявляє окремі властивості; робить спроби виконання вправ, дій репродуктивного характеру; за допомогою викладача робить прості розрахунки за готовим алгоритмом. </w:t>
            </w:r>
          </w:p>
        </w:tc>
      </w:tr>
      <w:tr w:rsidR="00106DB8" w:rsidTr="00BA1FC2">
        <w:tblPrEx>
          <w:tblCellMar>
            <w:right w:w="0" w:type="dxa"/>
          </w:tblCellMar>
        </w:tblPrEx>
        <w:trPr>
          <w:trHeight w:val="1589"/>
        </w:trPr>
        <w:tc>
          <w:tcPr>
            <w:tcW w:w="2189" w:type="dxa"/>
            <w:vMerge w:val="restart"/>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jc w:val="center"/>
            </w:pPr>
            <w:r>
              <w:rPr>
                <w:b/>
              </w:rPr>
              <w:t xml:space="preserve">Середній (репродуктивний) </w:t>
            </w:r>
          </w:p>
        </w:tc>
        <w:tc>
          <w:tcPr>
            <w:tcW w:w="157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112" w:firstLine="0"/>
              <w:jc w:val="center"/>
            </w:pPr>
            <w:r>
              <w:t xml:space="preserve">4 </w:t>
            </w:r>
          </w:p>
        </w:tc>
        <w:tc>
          <w:tcPr>
            <w:tcW w:w="6380"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111" w:firstLine="0"/>
            </w:pPr>
            <w:r>
              <w:t xml:space="preserve">Студент володіє початковими знаннями, знає близько половини навчального матеріалу, здатний відтворити його, провести </w:t>
            </w:r>
            <w:r w:rsidR="004E7AD6">
              <w:t>за зразком</w:t>
            </w:r>
            <w:r>
              <w:t xml:space="preserve"> розрахунки; орієнтується у поняттях, визначеннях; самостійне опрацювання навчального матеріалу викликає значні труднощі. </w:t>
            </w:r>
          </w:p>
        </w:tc>
      </w:tr>
      <w:tr w:rsidR="00106DB8" w:rsidTr="00BA1FC2">
        <w:tblPrEx>
          <w:tblCellMar>
            <w:right w:w="0" w:type="dxa"/>
          </w:tblCellMar>
        </w:tblPrEx>
        <w:trPr>
          <w:trHeight w:val="2144"/>
        </w:trPr>
        <w:tc>
          <w:tcPr>
            <w:tcW w:w="2189" w:type="dxa"/>
            <w:vMerge/>
            <w:tcBorders>
              <w:top w:val="nil"/>
              <w:left w:val="single" w:sz="4" w:space="0" w:color="000000"/>
              <w:bottom w:val="nil"/>
              <w:right w:val="single" w:sz="4" w:space="0" w:color="000000"/>
            </w:tcBorders>
          </w:tcPr>
          <w:p w:rsidR="00106DB8" w:rsidRDefault="00106DB8">
            <w:pPr>
              <w:spacing w:after="160" w:line="259" w:lineRule="auto"/>
              <w:ind w:right="0" w:firstLine="0"/>
              <w:jc w:val="left"/>
            </w:pPr>
          </w:p>
        </w:tc>
        <w:tc>
          <w:tcPr>
            <w:tcW w:w="157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112" w:firstLine="0"/>
              <w:jc w:val="center"/>
            </w:pPr>
            <w:r>
              <w:t xml:space="preserve">5 </w:t>
            </w:r>
          </w:p>
        </w:tc>
        <w:tc>
          <w:tcPr>
            <w:tcW w:w="6380"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113" w:firstLine="0"/>
            </w:pPr>
            <w:r>
              <w:t xml:space="preserve">Студент знає більше половини навчального матеріалу, розуміє сутність навчальної дисципліни, може </w:t>
            </w:r>
            <w:r w:rsidR="002C13BB">
              <w:t>дати визначення</w:t>
            </w:r>
            <w:r>
              <w:t xml:space="preserve"> понять, категорій (однак з окремими помилками); вміє працювати з підручником, самостійно </w:t>
            </w:r>
            <w:r w:rsidR="002C13BB">
              <w:t>опрацьовувати частину</w:t>
            </w:r>
            <w:r>
              <w:t xml:space="preserve"> навчального матеріалу; робить прості розрахунки за алгоритмом, але окремі висновки не логічні, не послідовні.  </w:t>
            </w:r>
          </w:p>
        </w:tc>
      </w:tr>
      <w:tr w:rsidR="00106DB8" w:rsidTr="00BA1FC2">
        <w:tblPrEx>
          <w:tblCellMar>
            <w:right w:w="0" w:type="dxa"/>
          </w:tblCellMar>
        </w:tblPrEx>
        <w:trPr>
          <w:trHeight w:val="2141"/>
        </w:trPr>
        <w:tc>
          <w:tcPr>
            <w:tcW w:w="2189" w:type="dxa"/>
            <w:vMerge/>
            <w:tcBorders>
              <w:top w:val="nil"/>
              <w:left w:val="single" w:sz="4" w:space="0" w:color="000000"/>
              <w:bottom w:val="single" w:sz="4" w:space="0" w:color="000000"/>
              <w:right w:val="single" w:sz="4" w:space="0" w:color="000000"/>
            </w:tcBorders>
          </w:tcPr>
          <w:p w:rsidR="00106DB8" w:rsidRDefault="00106DB8">
            <w:pPr>
              <w:spacing w:after="160" w:line="259" w:lineRule="auto"/>
              <w:ind w:right="0" w:firstLine="0"/>
              <w:jc w:val="left"/>
            </w:pPr>
          </w:p>
        </w:tc>
        <w:tc>
          <w:tcPr>
            <w:tcW w:w="157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112" w:firstLine="0"/>
              <w:jc w:val="center"/>
            </w:pPr>
            <w:r>
              <w:t xml:space="preserve">6 </w:t>
            </w:r>
          </w:p>
        </w:tc>
        <w:tc>
          <w:tcPr>
            <w:tcW w:w="6380"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111" w:firstLine="0"/>
            </w:pPr>
            <w:r>
              <w:t xml:space="preserve">Студент 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w:t>
            </w:r>
            <w:r w:rsidR="004E7AD6">
              <w:t>час розв’язування</w:t>
            </w:r>
            <w:r>
              <w:t xml:space="preserve"> розрахункових завдань за алгоритмом, користуватися додатковими джерелами. </w:t>
            </w:r>
          </w:p>
        </w:tc>
      </w:tr>
      <w:tr w:rsidR="00106DB8" w:rsidTr="00BA1FC2">
        <w:tblPrEx>
          <w:tblCellMar>
            <w:right w:w="0" w:type="dxa"/>
          </w:tblCellMar>
        </w:tblPrEx>
        <w:trPr>
          <w:trHeight w:val="2696"/>
        </w:trPr>
        <w:tc>
          <w:tcPr>
            <w:tcW w:w="2189" w:type="dxa"/>
            <w:vMerge w:val="restart"/>
            <w:tcBorders>
              <w:top w:val="single" w:sz="4" w:space="0" w:color="000000"/>
              <w:left w:val="single" w:sz="4" w:space="0" w:color="000000"/>
              <w:bottom w:val="single" w:sz="4" w:space="0" w:color="000000"/>
              <w:right w:val="single" w:sz="4" w:space="0" w:color="000000"/>
            </w:tcBorders>
          </w:tcPr>
          <w:p w:rsidR="00106DB8" w:rsidRDefault="000648DC">
            <w:pPr>
              <w:spacing w:after="23" w:line="259" w:lineRule="auto"/>
              <w:ind w:right="2" w:firstLine="0"/>
              <w:jc w:val="center"/>
            </w:pPr>
            <w:r>
              <w:rPr>
                <w:b/>
              </w:rPr>
              <w:t xml:space="preserve">Достатній </w:t>
            </w:r>
          </w:p>
          <w:p w:rsidR="00106DB8" w:rsidRDefault="000648DC">
            <w:pPr>
              <w:spacing w:after="0" w:line="259" w:lineRule="auto"/>
              <w:ind w:right="0" w:firstLine="0"/>
              <w:jc w:val="center"/>
            </w:pPr>
            <w:r>
              <w:rPr>
                <w:b/>
              </w:rPr>
              <w:t xml:space="preserve">(алгоритмічно- дієвий) </w:t>
            </w:r>
          </w:p>
        </w:tc>
        <w:tc>
          <w:tcPr>
            <w:tcW w:w="157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112" w:firstLine="0"/>
              <w:jc w:val="center"/>
            </w:pPr>
            <w:r>
              <w:t xml:space="preserve">7 </w:t>
            </w:r>
          </w:p>
        </w:tc>
        <w:tc>
          <w:tcPr>
            <w:tcW w:w="6380"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107" w:firstLine="0"/>
            </w:pPr>
            <w:r>
              <w:t xml:space="preserve">Студент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w:t>
            </w:r>
            <w:r w:rsidR="004E7AD6">
              <w:t>застосовувати теоретичні</w:t>
            </w:r>
            <w:r>
              <w:t xml:space="preserve"> знання у стандартних ситуаціях; за допомогою викладача може скласти план реферату, виконати його і правильно оформити; самостійно </w:t>
            </w:r>
            <w:r w:rsidR="004E7AD6">
              <w:t>користуватися додатковими</w:t>
            </w:r>
            <w:r>
              <w:t xml:space="preserve"> джерелами; правильно </w:t>
            </w:r>
            <w:r w:rsidR="004E7AD6">
              <w:t>використовувати термінологію</w:t>
            </w:r>
            <w:r>
              <w:t xml:space="preserve">; скласти таблиці, схеми. </w:t>
            </w:r>
          </w:p>
        </w:tc>
      </w:tr>
      <w:tr w:rsidR="00106DB8" w:rsidTr="00BA1FC2">
        <w:tblPrEx>
          <w:tblCellMar>
            <w:right w:w="0" w:type="dxa"/>
          </w:tblCellMar>
        </w:tblPrEx>
        <w:trPr>
          <w:trHeight w:val="1865"/>
        </w:trPr>
        <w:tc>
          <w:tcPr>
            <w:tcW w:w="2189" w:type="dxa"/>
            <w:vMerge/>
            <w:tcBorders>
              <w:top w:val="nil"/>
              <w:left w:val="single" w:sz="4" w:space="0" w:color="000000"/>
              <w:bottom w:val="single" w:sz="4" w:space="0" w:color="000000"/>
              <w:right w:val="single" w:sz="4" w:space="0" w:color="000000"/>
            </w:tcBorders>
          </w:tcPr>
          <w:p w:rsidR="00106DB8" w:rsidRDefault="00106DB8">
            <w:pPr>
              <w:spacing w:after="160" w:line="259" w:lineRule="auto"/>
              <w:ind w:right="0" w:firstLine="0"/>
              <w:jc w:val="left"/>
            </w:pPr>
          </w:p>
        </w:tc>
        <w:tc>
          <w:tcPr>
            <w:tcW w:w="157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112" w:firstLine="0"/>
              <w:jc w:val="center"/>
            </w:pPr>
            <w:r>
              <w:t xml:space="preserve">8 </w:t>
            </w:r>
          </w:p>
        </w:tc>
        <w:tc>
          <w:tcPr>
            <w:tcW w:w="6380"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112" w:firstLine="0"/>
            </w:pPr>
            <w:r>
              <w:t xml:space="preserve">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 </w:t>
            </w:r>
          </w:p>
        </w:tc>
      </w:tr>
      <w:tr w:rsidR="00106DB8" w:rsidTr="00BA1FC2">
        <w:tblPrEx>
          <w:tblCellMar>
            <w:right w:w="0" w:type="dxa"/>
          </w:tblCellMar>
        </w:tblPrEx>
        <w:trPr>
          <w:trHeight w:val="2420"/>
        </w:trPr>
        <w:tc>
          <w:tcPr>
            <w:tcW w:w="2189" w:type="dxa"/>
            <w:tcBorders>
              <w:top w:val="single" w:sz="4" w:space="0" w:color="000000"/>
              <w:left w:val="single" w:sz="4" w:space="0" w:color="000000"/>
              <w:bottom w:val="single" w:sz="4" w:space="0" w:color="000000"/>
              <w:right w:val="single" w:sz="4" w:space="0" w:color="000000"/>
            </w:tcBorders>
          </w:tcPr>
          <w:p w:rsidR="00106DB8" w:rsidRDefault="00106DB8">
            <w:pPr>
              <w:spacing w:after="160" w:line="259" w:lineRule="auto"/>
              <w:ind w:right="0" w:firstLine="0"/>
              <w:jc w:val="left"/>
            </w:pPr>
          </w:p>
        </w:tc>
        <w:tc>
          <w:tcPr>
            <w:tcW w:w="157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63" w:firstLine="0"/>
              <w:jc w:val="center"/>
            </w:pPr>
            <w:r>
              <w:t xml:space="preserve">9 </w:t>
            </w:r>
          </w:p>
        </w:tc>
        <w:tc>
          <w:tcPr>
            <w:tcW w:w="6380"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60" w:firstLine="0"/>
            </w:pPr>
            <w:r>
              <w:t xml:space="preserve">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нормативні документи; формулює закони; може самостійно опрацьовувати матеріал, виконує прості творчі завдання; має сформовані типові навички. </w:t>
            </w:r>
          </w:p>
        </w:tc>
      </w:tr>
      <w:tr w:rsidR="00106DB8" w:rsidTr="00BA1FC2">
        <w:tblPrEx>
          <w:tblCellMar>
            <w:right w:w="0" w:type="dxa"/>
          </w:tblCellMar>
        </w:tblPrEx>
        <w:trPr>
          <w:trHeight w:val="2693"/>
        </w:trPr>
        <w:tc>
          <w:tcPr>
            <w:tcW w:w="2189" w:type="dxa"/>
            <w:vMerge w:val="restart"/>
            <w:tcBorders>
              <w:top w:val="single" w:sz="4" w:space="0" w:color="000000"/>
              <w:left w:val="single" w:sz="4" w:space="0" w:color="000000"/>
              <w:bottom w:val="single" w:sz="4" w:space="0" w:color="000000"/>
              <w:right w:val="single" w:sz="4" w:space="0" w:color="000000"/>
            </w:tcBorders>
          </w:tcPr>
          <w:p w:rsidR="00106DB8" w:rsidRDefault="000648DC" w:rsidP="00BA1FC2">
            <w:pPr>
              <w:spacing w:after="0" w:line="240" w:lineRule="auto"/>
              <w:ind w:right="0" w:firstLine="0"/>
              <w:jc w:val="center"/>
            </w:pPr>
            <w:r>
              <w:rPr>
                <w:b/>
              </w:rPr>
              <w:t xml:space="preserve">Високий </w:t>
            </w:r>
          </w:p>
          <w:p w:rsidR="00106DB8" w:rsidRDefault="000648DC" w:rsidP="00BA1FC2">
            <w:pPr>
              <w:spacing w:after="0" w:line="240" w:lineRule="auto"/>
              <w:ind w:right="0" w:firstLine="0"/>
              <w:jc w:val="center"/>
            </w:pPr>
            <w:r>
              <w:rPr>
                <w:b/>
              </w:rPr>
              <w:t>(творчо</w:t>
            </w:r>
            <w:r w:rsidR="00C94693">
              <w:rPr>
                <w:b/>
                <w:lang w:val="uk-UA"/>
              </w:rPr>
              <w:t>-</w:t>
            </w:r>
            <w:r>
              <w:rPr>
                <w:b/>
              </w:rPr>
              <w:t xml:space="preserve">професійний) </w:t>
            </w:r>
          </w:p>
        </w:tc>
        <w:tc>
          <w:tcPr>
            <w:tcW w:w="157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63" w:firstLine="0"/>
              <w:jc w:val="center"/>
            </w:pPr>
            <w:r>
              <w:t xml:space="preserve">10 </w:t>
            </w:r>
          </w:p>
        </w:tc>
        <w:tc>
          <w:tcPr>
            <w:tcW w:w="6380"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64" w:firstLine="0"/>
            </w:pPr>
            <w:r>
              <w:t xml:space="preserve">Студент володіє глибокими і міцними знаннями та використовує їх у нестандартних ситуаціях; може </w:t>
            </w:r>
            <w:r w:rsidR="004E7AD6">
              <w:t>визначати тенденції</w:t>
            </w:r>
            <w:r>
              <w:t xml:space="preserve"> та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 </w:t>
            </w:r>
          </w:p>
        </w:tc>
      </w:tr>
      <w:tr w:rsidR="00106DB8" w:rsidTr="00BA1FC2">
        <w:tblPrEx>
          <w:tblCellMar>
            <w:right w:w="0" w:type="dxa"/>
          </w:tblCellMar>
        </w:tblPrEx>
        <w:trPr>
          <w:trHeight w:val="3248"/>
        </w:trPr>
        <w:tc>
          <w:tcPr>
            <w:tcW w:w="2189" w:type="dxa"/>
            <w:vMerge/>
            <w:tcBorders>
              <w:top w:val="nil"/>
              <w:left w:val="single" w:sz="4" w:space="0" w:color="000000"/>
              <w:bottom w:val="nil"/>
              <w:right w:val="single" w:sz="4" w:space="0" w:color="000000"/>
            </w:tcBorders>
          </w:tcPr>
          <w:p w:rsidR="00106DB8" w:rsidRDefault="00106DB8">
            <w:pPr>
              <w:spacing w:after="160" w:line="259" w:lineRule="auto"/>
              <w:ind w:right="0" w:firstLine="0"/>
              <w:jc w:val="left"/>
            </w:pPr>
          </w:p>
        </w:tc>
        <w:tc>
          <w:tcPr>
            <w:tcW w:w="157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63" w:firstLine="0"/>
              <w:jc w:val="center"/>
            </w:pPr>
            <w:r>
              <w:t xml:space="preserve">11 </w:t>
            </w:r>
          </w:p>
        </w:tc>
        <w:tc>
          <w:tcPr>
            <w:tcW w:w="6380"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58" w:firstLine="0"/>
            </w:pPr>
            <w:r>
              <w:t xml:space="preserve">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 </w:t>
            </w:r>
          </w:p>
        </w:tc>
      </w:tr>
      <w:tr w:rsidR="00106DB8" w:rsidTr="00BA1FC2">
        <w:tblPrEx>
          <w:tblCellMar>
            <w:right w:w="0" w:type="dxa"/>
          </w:tblCellMar>
        </w:tblPrEx>
        <w:trPr>
          <w:trHeight w:val="3245"/>
        </w:trPr>
        <w:tc>
          <w:tcPr>
            <w:tcW w:w="2189" w:type="dxa"/>
            <w:vMerge/>
            <w:tcBorders>
              <w:top w:val="nil"/>
              <w:left w:val="single" w:sz="4" w:space="0" w:color="000000"/>
              <w:bottom w:val="single" w:sz="4" w:space="0" w:color="000000"/>
              <w:right w:val="single" w:sz="4" w:space="0" w:color="000000"/>
            </w:tcBorders>
          </w:tcPr>
          <w:p w:rsidR="00106DB8" w:rsidRDefault="00106DB8">
            <w:pPr>
              <w:spacing w:after="160" w:line="259" w:lineRule="auto"/>
              <w:ind w:right="0" w:firstLine="0"/>
              <w:jc w:val="left"/>
            </w:pPr>
          </w:p>
        </w:tc>
        <w:tc>
          <w:tcPr>
            <w:tcW w:w="157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63" w:firstLine="0"/>
              <w:jc w:val="center"/>
            </w:pPr>
            <w:r>
              <w:t xml:space="preserve">12 </w:t>
            </w:r>
          </w:p>
        </w:tc>
        <w:tc>
          <w:tcPr>
            <w:tcW w:w="6380"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59" w:firstLine="0"/>
            </w:pPr>
            <w:r>
              <w:t xml:space="preserve">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 </w:t>
            </w:r>
          </w:p>
        </w:tc>
      </w:tr>
    </w:tbl>
    <w:p w:rsidR="00C94693" w:rsidRDefault="00C94693">
      <w:pPr>
        <w:spacing w:after="48"/>
        <w:ind w:left="-15" w:right="1" w:firstLine="0"/>
        <w:rPr>
          <w:rFonts w:ascii="Calibri" w:eastAsia="Calibri" w:hAnsi="Calibri" w:cs="Calibri"/>
          <w:b/>
          <w:sz w:val="22"/>
          <w:lang w:val="uk-UA"/>
        </w:rPr>
      </w:pPr>
    </w:p>
    <w:p w:rsidR="00106DB8" w:rsidRDefault="000648DC" w:rsidP="00C94693">
      <w:pPr>
        <w:spacing w:after="0" w:line="240" w:lineRule="auto"/>
        <w:ind w:right="0" w:firstLine="709"/>
      </w:pPr>
      <w:r>
        <w:rPr>
          <w:b/>
        </w:rPr>
        <w:t xml:space="preserve">Самостійна робота </w:t>
      </w:r>
      <w:r>
        <w:t xml:space="preserve">за робочою навчальною програмою оцінюється у сумі в діапазоні від 0 до 10 балів. Де 10 балів, це коли робота студентом виконана в повному обсязі, 9 балів – якщо допускаються незначні помилки, 8 балів – якщо робота виконана майже на 90% від загального обсягу, 7 балів - обсяг виконаних завдань становить від 80% до 89% від загального обсягу, 6 балів – коли студент виконав лише від 70% до 79% від загального обсягу, 5 балів – обсяг </w:t>
      </w:r>
      <w:r>
        <w:lastRenderedPageBreak/>
        <w:t xml:space="preserve">виконаної роботи становить від 50% до 69% від загального обсягу, 4 бали – виконана частина роботи складає від 40% до 49% від загального обсягу, 3 бали </w:t>
      </w:r>
      <w:r w:rsidR="00D977EC">
        <w:rPr>
          <w:lang w:val="uk-UA"/>
        </w:rPr>
        <w:t>–</w:t>
      </w:r>
      <w:r>
        <w:t xml:space="preserve"> складає від 20% до 39% від загального обсягу, 2 бали - обсяг виконаних завдань складає від 10% до 19% від загального обсягу, 1 бал </w:t>
      </w:r>
      <w:r w:rsidR="00D977EC">
        <w:rPr>
          <w:lang w:val="uk-UA"/>
        </w:rPr>
        <w:t>–</w:t>
      </w:r>
      <w:r>
        <w:t xml:space="preserve"> в цілому обсяг виконаних завдань складає менше 10% від загального обсягу.</w:t>
      </w:r>
      <w:r>
        <w:rPr>
          <w:rFonts w:ascii="Calibri" w:eastAsia="Calibri" w:hAnsi="Calibri" w:cs="Calibri"/>
          <w:b/>
          <w:sz w:val="22"/>
        </w:rPr>
        <w:t xml:space="preserve"> </w:t>
      </w:r>
    </w:p>
    <w:p w:rsidR="00D977EC" w:rsidRDefault="00D977EC" w:rsidP="00C94693">
      <w:pPr>
        <w:spacing w:after="0" w:line="240" w:lineRule="auto"/>
        <w:ind w:right="0" w:firstLine="709"/>
        <w:rPr>
          <w:b/>
          <w:lang w:val="uk-UA"/>
        </w:rPr>
      </w:pPr>
    </w:p>
    <w:p w:rsidR="00106DB8" w:rsidRDefault="000648DC" w:rsidP="00C94693">
      <w:pPr>
        <w:spacing w:after="0" w:line="240" w:lineRule="auto"/>
        <w:ind w:right="0" w:firstLine="709"/>
      </w:pPr>
      <w:r>
        <w:rPr>
          <w:b/>
        </w:rPr>
        <w:t>Модульна контрольна робота</w:t>
      </w:r>
      <w:r>
        <w:t xml:space="preserve"> </w:t>
      </w:r>
      <w:r>
        <w:rPr>
          <w:b/>
        </w:rPr>
        <w:t>(МКР)</w:t>
      </w:r>
      <w:r>
        <w:t xml:space="preserve"> є складовою поточного контролю і здійснюється у формі виконання студентом модульного контрольного завдання.  </w:t>
      </w:r>
    </w:p>
    <w:p w:rsidR="00106DB8" w:rsidRDefault="000648DC" w:rsidP="00C94693">
      <w:pPr>
        <w:spacing w:after="0" w:line="240" w:lineRule="auto"/>
        <w:ind w:right="0" w:firstLine="709"/>
      </w:pPr>
      <w:r>
        <w:t xml:space="preserve">Написання МКР є обов’язковим. До неї допускаються всі студенти. Студент, що не з’явився на МКР, отримує оцінку 0 балів.  </w:t>
      </w:r>
    </w:p>
    <w:p w:rsidR="00106DB8" w:rsidRDefault="000648DC" w:rsidP="00C94693">
      <w:pPr>
        <w:spacing w:after="0" w:line="240" w:lineRule="auto"/>
        <w:ind w:right="0" w:firstLine="709"/>
      </w:pPr>
      <w:r>
        <w:t xml:space="preserve">Готуючись до написання контрольної роботи, насамперед необхідно підібрати і вивчити літературу, що стосується тематики, яка виноситься на написання роботи. Особливу увагу потрібно приділити опануванню змісту питань теми; запам’ятовуванню сутності явищ і процесів. Критеріями якості контрольної роботи є самостійність і творчість у висвітлюванні сутності запитань.  </w:t>
      </w:r>
    </w:p>
    <w:p w:rsidR="00106DB8" w:rsidRDefault="000648DC" w:rsidP="00C94693">
      <w:pPr>
        <w:spacing w:after="0" w:line="240" w:lineRule="auto"/>
        <w:ind w:right="0" w:firstLine="709"/>
      </w:pPr>
      <w:r>
        <w:t xml:space="preserve">При оцінюванні контрольної роботи враховується: </w:t>
      </w:r>
    </w:p>
    <w:p w:rsidR="00106DB8" w:rsidRDefault="000648DC" w:rsidP="00C94693">
      <w:pPr>
        <w:numPr>
          <w:ilvl w:val="0"/>
          <w:numId w:val="6"/>
        </w:numPr>
        <w:spacing w:after="0" w:line="240" w:lineRule="auto"/>
        <w:ind w:right="0" w:firstLine="709"/>
      </w:pPr>
      <w:r>
        <w:t xml:space="preserve">науковість аналізу явищ і процесів; </w:t>
      </w:r>
    </w:p>
    <w:p w:rsidR="00106DB8" w:rsidRDefault="000648DC" w:rsidP="00C94693">
      <w:pPr>
        <w:numPr>
          <w:ilvl w:val="0"/>
          <w:numId w:val="6"/>
        </w:numPr>
        <w:spacing w:after="0" w:line="240" w:lineRule="auto"/>
        <w:ind w:right="0" w:firstLine="709"/>
      </w:pPr>
      <w:r>
        <w:t xml:space="preserve">рівень опанування студентом навчального матеріалу; </w:t>
      </w:r>
    </w:p>
    <w:p w:rsidR="00106DB8" w:rsidRDefault="000648DC" w:rsidP="00C94693">
      <w:pPr>
        <w:numPr>
          <w:ilvl w:val="0"/>
          <w:numId w:val="6"/>
        </w:numPr>
        <w:spacing w:after="0" w:line="240" w:lineRule="auto"/>
        <w:ind w:right="0" w:firstLine="709"/>
      </w:pPr>
      <w:r>
        <w:t xml:space="preserve">логічність, конкретність й послідовність викладу матеріалу; </w:t>
      </w:r>
    </w:p>
    <w:p w:rsidR="00D977EC" w:rsidRPr="00D977EC" w:rsidRDefault="000648DC" w:rsidP="00C94693">
      <w:pPr>
        <w:numPr>
          <w:ilvl w:val="0"/>
          <w:numId w:val="6"/>
        </w:numPr>
        <w:spacing w:after="0" w:line="240" w:lineRule="auto"/>
        <w:ind w:right="0" w:firstLine="709"/>
      </w:pPr>
      <w:r>
        <w:t xml:space="preserve">вміння робити висновки і рекомендації; </w:t>
      </w:r>
    </w:p>
    <w:p w:rsidR="00D977EC" w:rsidRPr="00D977EC" w:rsidRDefault="000648DC" w:rsidP="00C94693">
      <w:pPr>
        <w:numPr>
          <w:ilvl w:val="0"/>
          <w:numId w:val="6"/>
        </w:numPr>
        <w:spacing w:after="0" w:line="240" w:lineRule="auto"/>
        <w:ind w:right="0" w:firstLine="709"/>
      </w:pPr>
      <w:r>
        <w:t xml:space="preserve">грамотне написання тексту; </w:t>
      </w:r>
    </w:p>
    <w:p w:rsidR="00106DB8" w:rsidRDefault="000648DC" w:rsidP="00C94693">
      <w:pPr>
        <w:numPr>
          <w:ilvl w:val="0"/>
          <w:numId w:val="6"/>
        </w:numPr>
        <w:spacing w:after="0" w:line="240" w:lineRule="auto"/>
        <w:ind w:right="0" w:firstLine="709"/>
      </w:pPr>
      <w:r>
        <w:t>зовнішнє оформлення.</w:t>
      </w:r>
      <w:r>
        <w:rPr>
          <w:rFonts w:ascii="Calibri" w:eastAsia="Calibri" w:hAnsi="Calibri" w:cs="Calibri"/>
          <w:sz w:val="22"/>
        </w:rPr>
        <w:t xml:space="preserve"> </w:t>
      </w:r>
    </w:p>
    <w:p w:rsidR="00D977EC" w:rsidRDefault="00D977EC">
      <w:pPr>
        <w:spacing w:after="0" w:line="259" w:lineRule="auto"/>
        <w:ind w:left="355" w:right="0" w:hanging="10"/>
        <w:jc w:val="left"/>
        <w:rPr>
          <w:b/>
          <w:lang w:val="uk-UA"/>
        </w:rPr>
      </w:pPr>
    </w:p>
    <w:p w:rsidR="00106DB8" w:rsidRDefault="000648DC">
      <w:pPr>
        <w:spacing w:after="0" w:line="259" w:lineRule="auto"/>
        <w:ind w:left="355" w:right="0" w:hanging="10"/>
        <w:jc w:val="left"/>
      </w:pPr>
      <w:r>
        <w:rPr>
          <w:b/>
        </w:rPr>
        <w:t xml:space="preserve">Норми оцінювання завдань МКР: </w:t>
      </w:r>
    </w:p>
    <w:tbl>
      <w:tblPr>
        <w:tblStyle w:val="TableGrid"/>
        <w:tblW w:w="9573" w:type="dxa"/>
        <w:tblInd w:w="-108" w:type="dxa"/>
        <w:tblCellMar>
          <w:top w:w="10" w:type="dxa"/>
          <w:left w:w="115" w:type="dxa"/>
          <w:right w:w="115" w:type="dxa"/>
        </w:tblCellMar>
        <w:tblLook w:val="04A0" w:firstRow="1" w:lastRow="0" w:firstColumn="1" w:lastColumn="0" w:noHBand="0" w:noVBand="1"/>
      </w:tblPr>
      <w:tblGrid>
        <w:gridCol w:w="6380"/>
        <w:gridCol w:w="3193"/>
      </w:tblGrid>
      <w:tr w:rsidR="00106DB8">
        <w:trPr>
          <w:trHeight w:val="528"/>
        </w:trPr>
        <w:tc>
          <w:tcPr>
            <w:tcW w:w="6380"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1" w:firstLine="0"/>
              <w:jc w:val="center"/>
            </w:pPr>
            <w:r>
              <w:t xml:space="preserve">1 питання </w:t>
            </w:r>
          </w:p>
        </w:tc>
        <w:tc>
          <w:tcPr>
            <w:tcW w:w="3193" w:type="dxa"/>
            <w:tcBorders>
              <w:top w:val="single" w:sz="4" w:space="0" w:color="000000"/>
              <w:left w:val="single" w:sz="4" w:space="0" w:color="000000"/>
              <w:bottom w:val="single" w:sz="4" w:space="0" w:color="000000"/>
              <w:right w:val="single" w:sz="4" w:space="0" w:color="000000"/>
            </w:tcBorders>
          </w:tcPr>
          <w:p w:rsidR="00106DB8" w:rsidRDefault="00581A94">
            <w:pPr>
              <w:spacing w:after="0" w:line="259" w:lineRule="auto"/>
              <w:ind w:right="2" w:firstLine="0"/>
              <w:jc w:val="center"/>
            </w:pPr>
            <w:r>
              <w:rPr>
                <w:lang w:val="uk-UA"/>
              </w:rPr>
              <w:t>5</w:t>
            </w:r>
            <w:r w:rsidR="000648DC">
              <w:t xml:space="preserve"> балів </w:t>
            </w:r>
          </w:p>
        </w:tc>
      </w:tr>
      <w:tr w:rsidR="00106DB8">
        <w:trPr>
          <w:trHeight w:val="526"/>
        </w:trPr>
        <w:tc>
          <w:tcPr>
            <w:tcW w:w="6380"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1" w:firstLine="0"/>
              <w:jc w:val="center"/>
            </w:pPr>
            <w:r>
              <w:t xml:space="preserve">2 питання </w:t>
            </w:r>
          </w:p>
        </w:tc>
        <w:tc>
          <w:tcPr>
            <w:tcW w:w="3193" w:type="dxa"/>
            <w:tcBorders>
              <w:top w:val="single" w:sz="4" w:space="0" w:color="000000"/>
              <w:left w:val="single" w:sz="4" w:space="0" w:color="000000"/>
              <w:bottom w:val="single" w:sz="4" w:space="0" w:color="000000"/>
              <w:right w:val="single" w:sz="4" w:space="0" w:color="000000"/>
            </w:tcBorders>
          </w:tcPr>
          <w:p w:rsidR="00106DB8" w:rsidRDefault="00581A94">
            <w:pPr>
              <w:spacing w:after="0" w:line="259" w:lineRule="auto"/>
              <w:ind w:right="2" w:firstLine="0"/>
              <w:jc w:val="center"/>
            </w:pPr>
            <w:r>
              <w:rPr>
                <w:lang w:val="uk-UA"/>
              </w:rPr>
              <w:t>10</w:t>
            </w:r>
            <w:r w:rsidR="000648DC">
              <w:t xml:space="preserve"> балів </w:t>
            </w:r>
          </w:p>
        </w:tc>
      </w:tr>
      <w:tr w:rsidR="00106DB8">
        <w:trPr>
          <w:trHeight w:val="528"/>
        </w:trPr>
        <w:tc>
          <w:tcPr>
            <w:tcW w:w="6380"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1" w:firstLine="0"/>
              <w:jc w:val="center"/>
            </w:pPr>
            <w:r>
              <w:t xml:space="preserve">3 питання </w:t>
            </w:r>
          </w:p>
        </w:tc>
        <w:tc>
          <w:tcPr>
            <w:tcW w:w="3193" w:type="dxa"/>
            <w:tcBorders>
              <w:top w:val="single" w:sz="4" w:space="0" w:color="000000"/>
              <w:left w:val="single" w:sz="4" w:space="0" w:color="000000"/>
              <w:bottom w:val="single" w:sz="4" w:space="0" w:color="000000"/>
              <w:right w:val="single" w:sz="4" w:space="0" w:color="000000"/>
            </w:tcBorders>
          </w:tcPr>
          <w:p w:rsidR="00106DB8" w:rsidRDefault="00581A94">
            <w:pPr>
              <w:spacing w:after="0" w:line="259" w:lineRule="auto"/>
              <w:ind w:right="2" w:firstLine="0"/>
              <w:jc w:val="center"/>
            </w:pPr>
            <w:r>
              <w:t>10</w:t>
            </w:r>
            <w:r w:rsidR="000648DC">
              <w:t xml:space="preserve"> балів </w:t>
            </w:r>
          </w:p>
        </w:tc>
      </w:tr>
      <w:tr w:rsidR="00106DB8" w:rsidTr="00D977EC">
        <w:trPr>
          <w:trHeight w:val="337"/>
        </w:trPr>
        <w:tc>
          <w:tcPr>
            <w:tcW w:w="6380"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60" w:right="0" w:firstLine="0"/>
              <w:jc w:val="center"/>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106DB8" w:rsidRDefault="00581A94">
            <w:pPr>
              <w:spacing w:after="0" w:line="259" w:lineRule="auto"/>
              <w:ind w:right="8" w:firstLine="0"/>
              <w:jc w:val="center"/>
            </w:pPr>
            <w:r>
              <w:t>Всього: 25</w:t>
            </w:r>
            <w:r w:rsidR="000648DC">
              <w:t xml:space="preserve"> балів </w:t>
            </w:r>
          </w:p>
        </w:tc>
      </w:tr>
    </w:tbl>
    <w:p w:rsidR="00D977EC" w:rsidRDefault="00D977EC">
      <w:pPr>
        <w:spacing w:after="47" w:line="270" w:lineRule="auto"/>
        <w:ind w:left="455" w:right="454" w:hanging="10"/>
        <w:jc w:val="center"/>
        <w:rPr>
          <w:b/>
          <w:lang w:val="uk-UA"/>
        </w:rPr>
      </w:pPr>
    </w:p>
    <w:p w:rsidR="00106DB8" w:rsidRDefault="000648DC">
      <w:pPr>
        <w:spacing w:after="47" w:line="270" w:lineRule="auto"/>
        <w:ind w:left="455" w:right="454" w:hanging="10"/>
        <w:jc w:val="center"/>
      </w:pPr>
      <w:r>
        <w:rPr>
          <w:b/>
        </w:rPr>
        <w:t xml:space="preserve">ПІДСУМКОВИЙ РЕЙТИНГ З ДИСЦИПЛІНИ </w:t>
      </w:r>
    </w:p>
    <w:p w:rsidR="00106DB8" w:rsidRDefault="000648DC">
      <w:pPr>
        <w:ind w:left="-15" w:right="1"/>
      </w:pPr>
      <w:r>
        <w:t xml:space="preserve">Підсумковий рейтинг з дисципліни – це сума рейтингових оцінок </w:t>
      </w:r>
      <w:proofErr w:type="gramStart"/>
      <w:r>
        <w:t>у балах</w:t>
      </w:r>
      <w:proofErr w:type="gramEnd"/>
      <w:r>
        <w:t xml:space="preserve"> за два змістові модулі. </w:t>
      </w:r>
    </w:p>
    <w:tbl>
      <w:tblPr>
        <w:tblStyle w:val="TableGrid"/>
        <w:tblW w:w="10140" w:type="dxa"/>
        <w:tblInd w:w="-108" w:type="dxa"/>
        <w:tblCellMar>
          <w:top w:w="9" w:type="dxa"/>
          <w:left w:w="115" w:type="dxa"/>
          <w:right w:w="86" w:type="dxa"/>
        </w:tblCellMar>
        <w:tblLook w:val="04A0" w:firstRow="1" w:lastRow="0" w:firstColumn="1" w:lastColumn="0" w:noHBand="0" w:noVBand="1"/>
      </w:tblPr>
      <w:tblGrid>
        <w:gridCol w:w="2336"/>
        <w:gridCol w:w="4251"/>
        <w:gridCol w:w="3553"/>
      </w:tblGrid>
      <w:tr w:rsidR="00106DB8">
        <w:trPr>
          <w:trHeight w:val="1037"/>
        </w:trPr>
        <w:tc>
          <w:tcPr>
            <w:tcW w:w="2336"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left="3" w:right="0" w:hanging="3"/>
              <w:jc w:val="center"/>
            </w:pPr>
            <w:r>
              <w:rPr>
                <w:b/>
              </w:rPr>
              <w:t xml:space="preserve">Рейтингова оцінка з кредитного модуля </w:t>
            </w:r>
          </w:p>
        </w:tc>
        <w:tc>
          <w:tcPr>
            <w:tcW w:w="425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4" w:firstLine="0"/>
              <w:jc w:val="center"/>
            </w:pPr>
            <w:r>
              <w:rPr>
                <w:b/>
              </w:rPr>
              <w:t xml:space="preserve">Оцінка за шкалою ЕСТS </w:t>
            </w:r>
          </w:p>
        </w:tc>
        <w:tc>
          <w:tcPr>
            <w:tcW w:w="3553"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jc w:val="center"/>
            </w:pPr>
            <w:r>
              <w:rPr>
                <w:b/>
              </w:rPr>
              <w:t xml:space="preserve">Оцінка за національною шкалою </w:t>
            </w:r>
          </w:p>
        </w:tc>
      </w:tr>
      <w:tr w:rsidR="00106DB8">
        <w:trPr>
          <w:trHeight w:val="488"/>
        </w:trPr>
        <w:tc>
          <w:tcPr>
            <w:tcW w:w="2336"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29" w:firstLine="0"/>
              <w:jc w:val="center"/>
            </w:pPr>
            <w:r>
              <w:t xml:space="preserve">90-100 і більше </w:t>
            </w:r>
          </w:p>
        </w:tc>
        <w:tc>
          <w:tcPr>
            <w:tcW w:w="425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1" w:firstLine="0"/>
              <w:jc w:val="center"/>
            </w:pPr>
            <w:r>
              <w:t xml:space="preserve">А (відмінно) </w:t>
            </w:r>
          </w:p>
        </w:tc>
        <w:tc>
          <w:tcPr>
            <w:tcW w:w="3553" w:type="dxa"/>
            <w:vMerge w:val="restart"/>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0" w:firstLine="0"/>
              <w:jc w:val="center"/>
            </w:pPr>
            <w:r>
              <w:t xml:space="preserve">зараховано </w:t>
            </w:r>
          </w:p>
        </w:tc>
      </w:tr>
      <w:tr w:rsidR="00106DB8">
        <w:trPr>
          <w:trHeight w:val="485"/>
        </w:trPr>
        <w:tc>
          <w:tcPr>
            <w:tcW w:w="2336"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0" w:firstLine="0"/>
              <w:jc w:val="center"/>
            </w:pPr>
            <w:r>
              <w:t xml:space="preserve">82-89 </w:t>
            </w:r>
          </w:p>
        </w:tc>
        <w:tc>
          <w:tcPr>
            <w:tcW w:w="425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4" w:firstLine="0"/>
              <w:jc w:val="center"/>
            </w:pPr>
            <w:r>
              <w:t xml:space="preserve">В (дуже добре) </w:t>
            </w:r>
          </w:p>
        </w:tc>
        <w:tc>
          <w:tcPr>
            <w:tcW w:w="0" w:type="auto"/>
            <w:vMerge/>
            <w:tcBorders>
              <w:top w:val="nil"/>
              <w:left w:val="single" w:sz="4" w:space="0" w:color="000000"/>
              <w:bottom w:val="nil"/>
              <w:right w:val="single" w:sz="4" w:space="0" w:color="000000"/>
            </w:tcBorders>
          </w:tcPr>
          <w:p w:rsidR="00106DB8" w:rsidRDefault="00106DB8">
            <w:pPr>
              <w:spacing w:after="160" w:line="259" w:lineRule="auto"/>
              <w:ind w:right="0" w:firstLine="0"/>
              <w:jc w:val="left"/>
            </w:pPr>
          </w:p>
        </w:tc>
      </w:tr>
      <w:tr w:rsidR="00106DB8">
        <w:trPr>
          <w:trHeight w:val="487"/>
        </w:trPr>
        <w:tc>
          <w:tcPr>
            <w:tcW w:w="2336"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0" w:firstLine="0"/>
              <w:jc w:val="center"/>
            </w:pPr>
            <w:r>
              <w:t xml:space="preserve">75-81 </w:t>
            </w:r>
          </w:p>
        </w:tc>
        <w:tc>
          <w:tcPr>
            <w:tcW w:w="425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1" w:firstLine="0"/>
              <w:jc w:val="center"/>
            </w:pPr>
            <w:r>
              <w:t xml:space="preserve">С (добре) </w:t>
            </w:r>
          </w:p>
        </w:tc>
        <w:tc>
          <w:tcPr>
            <w:tcW w:w="0" w:type="auto"/>
            <w:vMerge/>
            <w:tcBorders>
              <w:top w:val="nil"/>
              <w:left w:val="single" w:sz="4" w:space="0" w:color="000000"/>
              <w:bottom w:val="nil"/>
              <w:right w:val="single" w:sz="4" w:space="0" w:color="000000"/>
            </w:tcBorders>
          </w:tcPr>
          <w:p w:rsidR="00106DB8" w:rsidRDefault="00106DB8">
            <w:pPr>
              <w:spacing w:after="160" w:line="259" w:lineRule="auto"/>
              <w:ind w:right="0" w:firstLine="0"/>
              <w:jc w:val="left"/>
            </w:pPr>
          </w:p>
        </w:tc>
      </w:tr>
      <w:tr w:rsidR="00106DB8">
        <w:trPr>
          <w:trHeight w:val="485"/>
        </w:trPr>
        <w:tc>
          <w:tcPr>
            <w:tcW w:w="2336"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0" w:firstLine="0"/>
              <w:jc w:val="center"/>
            </w:pPr>
            <w:r>
              <w:t xml:space="preserve">67-74 </w:t>
            </w:r>
          </w:p>
        </w:tc>
        <w:tc>
          <w:tcPr>
            <w:tcW w:w="425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4" w:firstLine="0"/>
              <w:jc w:val="center"/>
            </w:pPr>
            <w:r>
              <w:t xml:space="preserve">D (задовільно) </w:t>
            </w:r>
          </w:p>
        </w:tc>
        <w:tc>
          <w:tcPr>
            <w:tcW w:w="0" w:type="auto"/>
            <w:vMerge/>
            <w:tcBorders>
              <w:top w:val="nil"/>
              <w:left w:val="single" w:sz="4" w:space="0" w:color="000000"/>
              <w:bottom w:val="nil"/>
              <w:right w:val="single" w:sz="4" w:space="0" w:color="000000"/>
            </w:tcBorders>
          </w:tcPr>
          <w:p w:rsidR="00106DB8" w:rsidRDefault="00106DB8">
            <w:pPr>
              <w:spacing w:after="160" w:line="259" w:lineRule="auto"/>
              <w:ind w:right="0" w:firstLine="0"/>
              <w:jc w:val="left"/>
            </w:pPr>
          </w:p>
        </w:tc>
      </w:tr>
      <w:tr w:rsidR="00106DB8">
        <w:trPr>
          <w:trHeight w:val="487"/>
        </w:trPr>
        <w:tc>
          <w:tcPr>
            <w:tcW w:w="2336"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0" w:firstLine="0"/>
              <w:jc w:val="center"/>
            </w:pPr>
            <w:r>
              <w:t xml:space="preserve">60-66 </w:t>
            </w:r>
          </w:p>
        </w:tc>
        <w:tc>
          <w:tcPr>
            <w:tcW w:w="425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4" w:firstLine="0"/>
              <w:jc w:val="center"/>
            </w:pPr>
            <w:r>
              <w:t xml:space="preserve">Е (достатньо) </w:t>
            </w:r>
          </w:p>
        </w:tc>
        <w:tc>
          <w:tcPr>
            <w:tcW w:w="0" w:type="auto"/>
            <w:vMerge/>
            <w:tcBorders>
              <w:top w:val="nil"/>
              <w:left w:val="single" w:sz="4" w:space="0" w:color="000000"/>
              <w:bottom w:val="single" w:sz="4" w:space="0" w:color="000000"/>
              <w:right w:val="single" w:sz="4" w:space="0" w:color="000000"/>
            </w:tcBorders>
          </w:tcPr>
          <w:p w:rsidR="00106DB8" w:rsidRDefault="00106DB8">
            <w:pPr>
              <w:spacing w:after="160" w:line="259" w:lineRule="auto"/>
              <w:ind w:right="0" w:firstLine="0"/>
              <w:jc w:val="left"/>
            </w:pPr>
          </w:p>
        </w:tc>
      </w:tr>
      <w:tr w:rsidR="00106DB8">
        <w:trPr>
          <w:trHeight w:val="761"/>
        </w:trPr>
        <w:tc>
          <w:tcPr>
            <w:tcW w:w="2336"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0" w:firstLine="0"/>
              <w:jc w:val="center"/>
            </w:pPr>
            <w:r>
              <w:t xml:space="preserve">35-59 </w:t>
            </w:r>
          </w:p>
        </w:tc>
        <w:tc>
          <w:tcPr>
            <w:tcW w:w="425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jc w:val="center"/>
            </w:pPr>
            <w:r>
              <w:t xml:space="preserve">FX (незадовільно з можливістю повторного складання ) </w:t>
            </w:r>
          </w:p>
        </w:tc>
        <w:tc>
          <w:tcPr>
            <w:tcW w:w="3553" w:type="dxa"/>
            <w:vMerge w:val="restart"/>
            <w:tcBorders>
              <w:top w:val="single" w:sz="4" w:space="0" w:color="000000"/>
              <w:left w:val="single" w:sz="4" w:space="0" w:color="000000"/>
              <w:bottom w:val="single" w:sz="4" w:space="0" w:color="000000"/>
              <w:right w:val="single" w:sz="4" w:space="0" w:color="000000"/>
            </w:tcBorders>
          </w:tcPr>
          <w:p w:rsidR="00106DB8" w:rsidRDefault="000648DC">
            <w:pPr>
              <w:spacing w:after="175" w:line="259" w:lineRule="auto"/>
              <w:ind w:left="31" w:right="0" w:firstLine="0"/>
              <w:jc w:val="center"/>
            </w:pPr>
            <w:r>
              <w:t xml:space="preserve"> </w:t>
            </w:r>
          </w:p>
          <w:p w:rsidR="00106DB8" w:rsidRDefault="000648DC">
            <w:pPr>
              <w:spacing w:after="178" w:line="259" w:lineRule="auto"/>
              <w:ind w:left="31" w:right="0" w:firstLine="0"/>
              <w:jc w:val="center"/>
            </w:pPr>
            <w:r>
              <w:t xml:space="preserve"> </w:t>
            </w:r>
          </w:p>
          <w:p w:rsidR="00106DB8" w:rsidRDefault="000648DC">
            <w:pPr>
              <w:spacing w:after="220" w:line="259" w:lineRule="auto"/>
              <w:ind w:left="31" w:right="0" w:firstLine="0"/>
              <w:jc w:val="center"/>
            </w:pPr>
            <w:r>
              <w:t xml:space="preserve"> </w:t>
            </w:r>
          </w:p>
          <w:p w:rsidR="00106DB8" w:rsidRDefault="000648DC">
            <w:pPr>
              <w:spacing w:after="0" w:line="259" w:lineRule="auto"/>
              <w:ind w:right="27" w:firstLine="0"/>
              <w:jc w:val="center"/>
            </w:pPr>
            <w:r>
              <w:t xml:space="preserve">не зараховано </w:t>
            </w:r>
          </w:p>
        </w:tc>
      </w:tr>
      <w:tr w:rsidR="00106DB8">
        <w:trPr>
          <w:trHeight w:val="1315"/>
        </w:trPr>
        <w:tc>
          <w:tcPr>
            <w:tcW w:w="2336"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31" w:firstLine="0"/>
              <w:jc w:val="center"/>
            </w:pPr>
            <w:r>
              <w:t xml:space="preserve">34 і менше </w:t>
            </w:r>
          </w:p>
        </w:tc>
        <w:tc>
          <w:tcPr>
            <w:tcW w:w="4251" w:type="dxa"/>
            <w:tcBorders>
              <w:top w:val="single" w:sz="4" w:space="0" w:color="000000"/>
              <w:left w:val="single" w:sz="4" w:space="0" w:color="000000"/>
              <w:bottom w:val="single" w:sz="4" w:space="0" w:color="000000"/>
              <w:right w:val="single" w:sz="4" w:space="0" w:color="000000"/>
            </w:tcBorders>
          </w:tcPr>
          <w:p w:rsidR="00106DB8" w:rsidRDefault="000648DC">
            <w:pPr>
              <w:spacing w:after="0" w:line="259" w:lineRule="auto"/>
              <w:ind w:right="0" w:firstLine="0"/>
              <w:jc w:val="center"/>
            </w:pPr>
            <w:r>
              <w:t xml:space="preserve">F (незадовільно з обов’язковим проведенням додаткової роботи щодо вивчення навчального матеріалу кредитного модуля) </w:t>
            </w:r>
          </w:p>
        </w:tc>
        <w:tc>
          <w:tcPr>
            <w:tcW w:w="0" w:type="auto"/>
            <w:vMerge/>
            <w:tcBorders>
              <w:top w:val="nil"/>
              <w:left w:val="single" w:sz="4" w:space="0" w:color="000000"/>
              <w:bottom w:val="single" w:sz="4" w:space="0" w:color="000000"/>
              <w:right w:val="single" w:sz="4" w:space="0" w:color="000000"/>
            </w:tcBorders>
          </w:tcPr>
          <w:p w:rsidR="00106DB8" w:rsidRDefault="00106DB8">
            <w:pPr>
              <w:spacing w:after="160" w:line="259" w:lineRule="auto"/>
              <w:ind w:right="0" w:firstLine="0"/>
              <w:jc w:val="left"/>
            </w:pPr>
          </w:p>
        </w:tc>
      </w:tr>
    </w:tbl>
    <w:p w:rsidR="00D977EC" w:rsidRDefault="00D977EC">
      <w:pPr>
        <w:spacing w:after="204"/>
        <w:ind w:left="-15" w:right="1"/>
        <w:rPr>
          <w:lang w:val="uk-UA"/>
        </w:rPr>
      </w:pPr>
    </w:p>
    <w:p w:rsidR="00106DB8" w:rsidRPr="00D977EC" w:rsidRDefault="000648DC">
      <w:pPr>
        <w:spacing w:after="204"/>
        <w:ind w:left="-15" w:right="1"/>
        <w:rPr>
          <w:lang w:val="uk-UA"/>
        </w:rPr>
      </w:pPr>
      <w:r w:rsidRPr="00D977EC">
        <w:rPr>
          <w:lang w:val="uk-UA"/>
        </w:rPr>
        <w:t xml:space="preserve">Студенти, що мають академічну заборгованість за результатами поточного / підсумкового контролю, зобов’язані зліквідувати її в терміни, визначені графіком ліквідації академічної заборгованості. </w:t>
      </w:r>
    </w:p>
    <w:p w:rsidR="00106DB8" w:rsidRDefault="000648DC">
      <w:pPr>
        <w:spacing w:after="26"/>
        <w:ind w:left="-15" w:right="1"/>
      </w:pPr>
      <w:r>
        <w:t xml:space="preserve">До індивідуального навчального плану студента результати підсумкового рейтингу з навчальної дисципліни заносяться за умови, якщо студент не має академічної заборгованості та його рейтингова оцінка є більшою або рівною 60 балів. </w:t>
      </w:r>
    </w:p>
    <w:p w:rsidR="00201BBC" w:rsidRDefault="00201BBC">
      <w:pPr>
        <w:spacing w:after="26"/>
        <w:ind w:left="-15" w:right="1"/>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2648"/>
        <w:gridCol w:w="3484"/>
      </w:tblGrid>
      <w:tr w:rsidR="00201BBC" w:rsidTr="00B00CFA">
        <w:trPr>
          <w:trHeight w:val="897"/>
        </w:trPr>
        <w:tc>
          <w:tcPr>
            <w:tcW w:w="4361" w:type="dxa"/>
          </w:tcPr>
          <w:p w:rsidR="00201BBC" w:rsidRDefault="00201BBC" w:rsidP="00B00CFA">
            <w:pPr>
              <w:tabs>
                <w:tab w:val="left" w:pos="3622"/>
              </w:tabs>
            </w:pPr>
            <w:r w:rsidRPr="0040186E">
              <w:t>Розробник си</w:t>
            </w:r>
            <w:r>
              <w:t>лабуса</w:t>
            </w:r>
          </w:p>
        </w:tc>
        <w:tc>
          <w:tcPr>
            <w:tcW w:w="2965" w:type="dxa"/>
          </w:tcPr>
          <w:p w:rsidR="00201BBC" w:rsidRDefault="00201BBC" w:rsidP="00B00CFA">
            <w:pPr>
              <w:tabs>
                <w:tab w:val="left" w:pos="3622"/>
              </w:tabs>
            </w:pPr>
          </w:p>
        </w:tc>
        <w:tc>
          <w:tcPr>
            <w:tcW w:w="3663" w:type="dxa"/>
          </w:tcPr>
          <w:p w:rsidR="00201BBC" w:rsidRDefault="00201BBC" w:rsidP="00432D5B">
            <w:pPr>
              <w:pBdr>
                <w:top w:val="nil"/>
                <w:left w:val="nil"/>
                <w:bottom w:val="nil"/>
                <w:right w:val="nil"/>
                <w:between w:val="nil"/>
              </w:pBdr>
              <w:ind w:firstLine="0"/>
            </w:pPr>
            <w:r>
              <w:t>Антон Найчук</w:t>
            </w:r>
          </w:p>
          <w:p w:rsidR="00201BBC" w:rsidRDefault="00201BBC" w:rsidP="00B00CFA">
            <w:pPr>
              <w:tabs>
                <w:tab w:val="left" w:pos="3622"/>
              </w:tabs>
            </w:pPr>
          </w:p>
        </w:tc>
      </w:tr>
      <w:tr w:rsidR="00201BBC" w:rsidTr="00B00CFA">
        <w:tc>
          <w:tcPr>
            <w:tcW w:w="4361" w:type="dxa"/>
          </w:tcPr>
          <w:p w:rsidR="00201BBC" w:rsidRDefault="00201BBC" w:rsidP="00432D5B">
            <w:pPr>
              <w:tabs>
                <w:tab w:val="left" w:pos="3622"/>
              </w:tabs>
              <w:ind w:firstLine="0"/>
            </w:pPr>
            <w:bookmarkStart w:id="0" w:name="_GoBack"/>
            <w:bookmarkEnd w:id="0"/>
            <w:r>
              <w:t>Завідувач кафедри політології та філософії</w:t>
            </w:r>
          </w:p>
        </w:tc>
        <w:tc>
          <w:tcPr>
            <w:tcW w:w="2965" w:type="dxa"/>
          </w:tcPr>
          <w:p w:rsidR="00201BBC" w:rsidRDefault="00201BBC" w:rsidP="00B00CFA">
            <w:pPr>
              <w:tabs>
                <w:tab w:val="left" w:pos="3622"/>
              </w:tabs>
            </w:pPr>
          </w:p>
        </w:tc>
        <w:tc>
          <w:tcPr>
            <w:tcW w:w="3663" w:type="dxa"/>
          </w:tcPr>
          <w:p w:rsidR="00201BBC" w:rsidRDefault="00432D5B" w:rsidP="00432D5B">
            <w:pPr>
              <w:pBdr>
                <w:top w:val="nil"/>
                <w:left w:val="nil"/>
                <w:bottom w:val="nil"/>
                <w:right w:val="nil"/>
                <w:between w:val="nil"/>
              </w:pBdr>
              <w:ind w:right="992" w:firstLine="0"/>
            </w:pPr>
            <w:r>
              <w:t xml:space="preserve">Ольга </w:t>
            </w:r>
            <w:r w:rsidR="00201BBC">
              <w:t>Віннічук</w:t>
            </w:r>
          </w:p>
          <w:p w:rsidR="00201BBC" w:rsidRDefault="00201BBC" w:rsidP="00B00CFA">
            <w:pPr>
              <w:tabs>
                <w:tab w:val="left" w:pos="3622"/>
              </w:tabs>
            </w:pPr>
          </w:p>
        </w:tc>
      </w:tr>
    </w:tbl>
    <w:p w:rsidR="00201BBC" w:rsidRDefault="00201BBC">
      <w:pPr>
        <w:spacing w:after="26"/>
        <w:ind w:left="-15" w:right="1"/>
      </w:pPr>
    </w:p>
    <w:sectPr w:rsidR="00201BBC">
      <w:pgSz w:w="11906" w:h="16838"/>
      <w:pgMar w:top="607" w:right="557" w:bottom="721"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F31"/>
    <w:multiLevelType w:val="hybridMultilevel"/>
    <w:tmpl w:val="D8943EE2"/>
    <w:lvl w:ilvl="0" w:tplc="A53EE452">
      <w:start w:val="4"/>
      <w:numFmt w:val="decimal"/>
      <w:lvlText w:val="%1."/>
      <w:lvlJc w:val="left"/>
      <w:pPr>
        <w:ind w:left="4099" w:hanging="360"/>
      </w:pPr>
      <w:rPr>
        <w:rFonts w:hint="default"/>
        <w:b/>
      </w:rPr>
    </w:lvl>
    <w:lvl w:ilvl="1" w:tplc="04190019" w:tentative="1">
      <w:start w:val="1"/>
      <w:numFmt w:val="lowerLetter"/>
      <w:lvlText w:val="%2."/>
      <w:lvlJc w:val="left"/>
      <w:pPr>
        <w:ind w:left="4819" w:hanging="360"/>
      </w:pPr>
    </w:lvl>
    <w:lvl w:ilvl="2" w:tplc="0419001B" w:tentative="1">
      <w:start w:val="1"/>
      <w:numFmt w:val="lowerRoman"/>
      <w:lvlText w:val="%3."/>
      <w:lvlJc w:val="right"/>
      <w:pPr>
        <w:ind w:left="5539" w:hanging="180"/>
      </w:pPr>
    </w:lvl>
    <w:lvl w:ilvl="3" w:tplc="0419000F" w:tentative="1">
      <w:start w:val="1"/>
      <w:numFmt w:val="decimal"/>
      <w:lvlText w:val="%4."/>
      <w:lvlJc w:val="left"/>
      <w:pPr>
        <w:ind w:left="6259" w:hanging="360"/>
      </w:pPr>
    </w:lvl>
    <w:lvl w:ilvl="4" w:tplc="04190019" w:tentative="1">
      <w:start w:val="1"/>
      <w:numFmt w:val="lowerLetter"/>
      <w:lvlText w:val="%5."/>
      <w:lvlJc w:val="left"/>
      <w:pPr>
        <w:ind w:left="6979" w:hanging="360"/>
      </w:pPr>
    </w:lvl>
    <w:lvl w:ilvl="5" w:tplc="0419001B" w:tentative="1">
      <w:start w:val="1"/>
      <w:numFmt w:val="lowerRoman"/>
      <w:lvlText w:val="%6."/>
      <w:lvlJc w:val="right"/>
      <w:pPr>
        <w:ind w:left="7699" w:hanging="180"/>
      </w:pPr>
    </w:lvl>
    <w:lvl w:ilvl="6" w:tplc="0419000F" w:tentative="1">
      <w:start w:val="1"/>
      <w:numFmt w:val="decimal"/>
      <w:lvlText w:val="%7."/>
      <w:lvlJc w:val="left"/>
      <w:pPr>
        <w:ind w:left="8419" w:hanging="360"/>
      </w:pPr>
    </w:lvl>
    <w:lvl w:ilvl="7" w:tplc="04190019" w:tentative="1">
      <w:start w:val="1"/>
      <w:numFmt w:val="lowerLetter"/>
      <w:lvlText w:val="%8."/>
      <w:lvlJc w:val="left"/>
      <w:pPr>
        <w:ind w:left="9139" w:hanging="360"/>
      </w:pPr>
    </w:lvl>
    <w:lvl w:ilvl="8" w:tplc="0419001B" w:tentative="1">
      <w:start w:val="1"/>
      <w:numFmt w:val="lowerRoman"/>
      <w:lvlText w:val="%9."/>
      <w:lvlJc w:val="right"/>
      <w:pPr>
        <w:ind w:left="9859" w:hanging="180"/>
      </w:pPr>
    </w:lvl>
  </w:abstractNum>
  <w:abstractNum w:abstractNumId="1" w15:restartNumberingAfterBreak="0">
    <w:nsid w:val="0CB073BE"/>
    <w:multiLevelType w:val="hybridMultilevel"/>
    <w:tmpl w:val="05A262EA"/>
    <w:lvl w:ilvl="0" w:tplc="2D1878F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8857E2">
      <w:start w:val="1"/>
      <w:numFmt w:val="bullet"/>
      <w:lvlText w:val="o"/>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0C26E3E">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AAD5E0">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18D596">
      <w:start w:val="1"/>
      <w:numFmt w:val="bullet"/>
      <w:lvlText w:val="o"/>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6A687E">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26431E">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DA7C22">
      <w:start w:val="1"/>
      <w:numFmt w:val="bullet"/>
      <w:lvlText w:val="o"/>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00E2AE">
      <w:start w:val="1"/>
      <w:numFmt w:val="bullet"/>
      <w:lvlText w:val="▪"/>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FA0FDE"/>
    <w:multiLevelType w:val="hybridMultilevel"/>
    <w:tmpl w:val="4F8E841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15:restartNumberingAfterBreak="0">
    <w:nsid w:val="160609A3"/>
    <w:multiLevelType w:val="hybridMultilevel"/>
    <w:tmpl w:val="BF6AFED4"/>
    <w:lvl w:ilvl="0" w:tplc="B0367A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1D4E43"/>
    <w:multiLevelType w:val="hybridMultilevel"/>
    <w:tmpl w:val="53A4461A"/>
    <w:lvl w:ilvl="0" w:tplc="A726D90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A33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E65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0D3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CE8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C55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E32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C27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6A8B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375544"/>
    <w:multiLevelType w:val="hybridMultilevel"/>
    <w:tmpl w:val="A3EADE46"/>
    <w:lvl w:ilvl="0" w:tplc="9D4044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478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A87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4255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E2F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61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4D9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A16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2277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B53113"/>
    <w:multiLevelType w:val="hybridMultilevel"/>
    <w:tmpl w:val="A4A83426"/>
    <w:lvl w:ilvl="0" w:tplc="10088A16">
      <w:start w:val="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7407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44F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245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C288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8B3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EA9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005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66A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8C6523"/>
    <w:multiLevelType w:val="hybridMultilevel"/>
    <w:tmpl w:val="829E5500"/>
    <w:lvl w:ilvl="0" w:tplc="FF1C5D24">
      <w:start w:val="2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3FFF68FF"/>
    <w:multiLevelType w:val="hybridMultilevel"/>
    <w:tmpl w:val="C1F426DA"/>
    <w:lvl w:ilvl="0" w:tplc="FA486230">
      <w:start w:val="3"/>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8A64921"/>
    <w:multiLevelType w:val="hybridMultilevel"/>
    <w:tmpl w:val="BF6AFED4"/>
    <w:lvl w:ilvl="0" w:tplc="B0367A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923965"/>
    <w:multiLevelType w:val="hybridMultilevel"/>
    <w:tmpl w:val="C0B09CB0"/>
    <w:lvl w:ilvl="0" w:tplc="6ECAA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A3B5690"/>
    <w:multiLevelType w:val="hybridMultilevel"/>
    <w:tmpl w:val="AEA4497A"/>
    <w:lvl w:ilvl="0" w:tplc="86D4F8A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5B8A0C1C"/>
    <w:multiLevelType w:val="hybridMultilevel"/>
    <w:tmpl w:val="32681EF2"/>
    <w:lvl w:ilvl="0" w:tplc="F3C0CF24">
      <w:start w:val="5"/>
      <w:numFmt w:val="decimal"/>
      <w:lvlText w:val="%1."/>
      <w:lvlJc w:val="left"/>
      <w:pPr>
        <w:ind w:left="4459" w:hanging="360"/>
      </w:pPr>
      <w:rPr>
        <w:rFonts w:hint="default"/>
        <w:b/>
      </w:rPr>
    </w:lvl>
    <w:lvl w:ilvl="1" w:tplc="04190019" w:tentative="1">
      <w:start w:val="1"/>
      <w:numFmt w:val="lowerLetter"/>
      <w:lvlText w:val="%2."/>
      <w:lvlJc w:val="left"/>
      <w:pPr>
        <w:ind w:left="5179" w:hanging="360"/>
      </w:pPr>
    </w:lvl>
    <w:lvl w:ilvl="2" w:tplc="0419001B" w:tentative="1">
      <w:start w:val="1"/>
      <w:numFmt w:val="lowerRoman"/>
      <w:lvlText w:val="%3."/>
      <w:lvlJc w:val="right"/>
      <w:pPr>
        <w:ind w:left="5899" w:hanging="180"/>
      </w:pPr>
    </w:lvl>
    <w:lvl w:ilvl="3" w:tplc="0419000F" w:tentative="1">
      <w:start w:val="1"/>
      <w:numFmt w:val="decimal"/>
      <w:lvlText w:val="%4."/>
      <w:lvlJc w:val="left"/>
      <w:pPr>
        <w:ind w:left="6619" w:hanging="360"/>
      </w:pPr>
    </w:lvl>
    <w:lvl w:ilvl="4" w:tplc="04190019" w:tentative="1">
      <w:start w:val="1"/>
      <w:numFmt w:val="lowerLetter"/>
      <w:lvlText w:val="%5."/>
      <w:lvlJc w:val="left"/>
      <w:pPr>
        <w:ind w:left="7339" w:hanging="360"/>
      </w:pPr>
    </w:lvl>
    <w:lvl w:ilvl="5" w:tplc="0419001B" w:tentative="1">
      <w:start w:val="1"/>
      <w:numFmt w:val="lowerRoman"/>
      <w:lvlText w:val="%6."/>
      <w:lvlJc w:val="right"/>
      <w:pPr>
        <w:ind w:left="8059" w:hanging="180"/>
      </w:pPr>
    </w:lvl>
    <w:lvl w:ilvl="6" w:tplc="0419000F" w:tentative="1">
      <w:start w:val="1"/>
      <w:numFmt w:val="decimal"/>
      <w:lvlText w:val="%7."/>
      <w:lvlJc w:val="left"/>
      <w:pPr>
        <w:ind w:left="8779" w:hanging="360"/>
      </w:pPr>
    </w:lvl>
    <w:lvl w:ilvl="7" w:tplc="04190019" w:tentative="1">
      <w:start w:val="1"/>
      <w:numFmt w:val="lowerLetter"/>
      <w:lvlText w:val="%8."/>
      <w:lvlJc w:val="left"/>
      <w:pPr>
        <w:ind w:left="9499" w:hanging="360"/>
      </w:pPr>
    </w:lvl>
    <w:lvl w:ilvl="8" w:tplc="0419001B" w:tentative="1">
      <w:start w:val="1"/>
      <w:numFmt w:val="lowerRoman"/>
      <w:lvlText w:val="%9."/>
      <w:lvlJc w:val="right"/>
      <w:pPr>
        <w:ind w:left="10219" w:hanging="180"/>
      </w:pPr>
    </w:lvl>
  </w:abstractNum>
  <w:abstractNum w:abstractNumId="13" w15:restartNumberingAfterBreak="0">
    <w:nsid w:val="71CA14F2"/>
    <w:multiLevelType w:val="hybridMultilevel"/>
    <w:tmpl w:val="84C29D04"/>
    <w:lvl w:ilvl="0" w:tplc="246E06E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6A824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6038D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C2FA3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20FAE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8A8AF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4A47E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58C86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004D6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446FF8"/>
    <w:multiLevelType w:val="hybridMultilevel"/>
    <w:tmpl w:val="E1D6697E"/>
    <w:lvl w:ilvl="0" w:tplc="7D8CC64C">
      <w:start w:val="2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778E6296"/>
    <w:multiLevelType w:val="hybridMultilevel"/>
    <w:tmpl w:val="A9A81632"/>
    <w:lvl w:ilvl="0" w:tplc="EA60010A">
      <w:start w:val="3"/>
      <w:numFmt w:val="decimal"/>
      <w:lvlText w:val="%1."/>
      <w:lvlJc w:val="left"/>
      <w:pPr>
        <w:ind w:left="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AEFC82">
      <w:start w:val="1"/>
      <w:numFmt w:val="lowerLetter"/>
      <w:lvlText w:val="%2"/>
      <w:lvlJc w:val="left"/>
      <w:pPr>
        <w:ind w:left="46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D472F2">
      <w:start w:val="1"/>
      <w:numFmt w:val="lowerRoman"/>
      <w:lvlText w:val="%3"/>
      <w:lvlJc w:val="left"/>
      <w:pPr>
        <w:ind w:left="5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D84CC2">
      <w:start w:val="1"/>
      <w:numFmt w:val="decimal"/>
      <w:lvlText w:val="%4"/>
      <w:lvlJc w:val="left"/>
      <w:pPr>
        <w:ind w:left="60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56D51A">
      <w:start w:val="1"/>
      <w:numFmt w:val="lowerLetter"/>
      <w:lvlText w:val="%5"/>
      <w:lvlJc w:val="left"/>
      <w:pPr>
        <w:ind w:left="6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CE35EE">
      <w:start w:val="1"/>
      <w:numFmt w:val="lowerRoman"/>
      <w:lvlText w:val="%6"/>
      <w:lvlJc w:val="left"/>
      <w:pPr>
        <w:ind w:left="75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EAD4EE">
      <w:start w:val="1"/>
      <w:numFmt w:val="decimal"/>
      <w:lvlText w:val="%7"/>
      <w:lvlJc w:val="left"/>
      <w:pPr>
        <w:ind w:left="8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C6F4CE">
      <w:start w:val="1"/>
      <w:numFmt w:val="lowerLetter"/>
      <w:lvlText w:val="%8"/>
      <w:lvlJc w:val="left"/>
      <w:pPr>
        <w:ind w:left="89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40BBF6">
      <w:start w:val="1"/>
      <w:numFmt w:val="lowerRoman"/>
      <w:lvlText w:val="%9"/>
      <w:lvlJc w:val="left"/>
      <w:pPr>
        <w:ind w:left="96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D810EA5"/>
    <w:multiLevelType w:val="hybridMultilevel"/>
    <w:tmpl w:val="F160B750"/>
    <w:lvl w:ilvl="0" w:tplc="E71807CA">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5"/>
  </w:num>
  <w:num w:numId="4">
    <w:abstractNumId w:val="4"/>
  </w:num>
  <w:num w:numId="5">
    <w:abstractNumId w:val="1"/>
  </w:num>
  <w:num w:numId="6">
    <w:abstractNumId w:val="13"/>
  </w:num>
  <w:num w:numId="7">
    <w:abstractNumId w:val="0"/>
  </w:num>
  <w:num w:numId="8">
    <w:abstractNumId w:val="11"/>
  </w:num>
  <w:num w:numId="9">
    <w:abstractNumId w:val="7"/>
  </w:num>
  <w:num w:numId="10">
    <w:abstractNumId w:val="14"/>
  </w:num>
  <w:num w:numId="11">
    <w:abstractNumId w:val="12"/>
  </w:num>
  <w:num w:numId="12">
    <w:abstractNumId w:val="8"/>
  </w:num>
  <w:num w:numId="13">
    <w:abstractNumId w:val="9"/>
  </w:num>
  <w:num w:numId="14">
    <w:abstractNumId w:val="3"/>
  </w:num>
  <w:num w:numId="15">
    <w:abstractNumId w:val="10"/>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B8"/>
    <w:rsid w:val="00006A71"/>
    <w:rsid w:val="000211C9"/>
    <w:rsid w:val="00022DBC"/>
    <w:rsid w:val="00044EC0"/>
    <w:rsid w:val="000648DC"/>
    <w:rsid w:val="000736B4"/>
    <w:rsid w:val="00082BFF"/>
    <w:rsid w:val="00096672"/>
    <w:rsid w:val="000A072B"/>
    <w:rsid w:val="000A6835"/>
    <w:rsid w:val="000A71F8"/>
    <w:rsid w:val="000A7F79"/>
    <w:rsid w:val="000B166B"/>
    <w:rsid w:val="000B27A5"/>
    <w:rsid w:val="000B7535"/>
    <w:rsid w:val="000D0411"/>
    <w:rsid w:val="000D7C57"/>
    <w:rsid w:val="000F0851"/>
    <w:rsid w:val="000F3FE3"/>
    <w:rsid w:val="00103FBA"/>
    <w:rsid w:val="00106DB8"/>
    <w:rsid w:val="00107CE6"/>
    <w:rsid w:val="001152A0"/>
    <w:rsid w:val="00124811"/>
    <w:rsid w:val="00130D55"/>
    <w:rsid w:val="00137326"/>
    <w:rsid w:val="001400BA"/>
    <w:rsid w:val="00154076"/>
    <w:rsid w:val="00176F12"/>
    <w:rsid w:val="00180CB5"/>
    <w:rsid w:val="001924E8"/>
    <w:rsid w:val="00194D89"/>
    <w:rsid w:val="001A41B2"/>
    <w:rsid w:val="001B202B"/>
    <w:rsid w:val="001B6FAA"/>
    <w:rsid w:val="001B7CA7"/>
    <w:rsid w:val="001C7F86"/>
    <w:rsid w:val="001D35D6"/>
    <w:rsid w:val="001E10E5"/>
    <w:rsid w:val="00201BBC"/>
    <w:rsid w:val="0020721F"/>
    <w:rsid w:val="00207384"/>
    <w:rsid w:val="00210010"/>
    <w:rsid w:val="00212804"/>
    <w:rsid w:val="00222123"/>
    <w:rsid w:val="00230F8A"/>
    <w:rsid w:val="0024266B"/>
    <w:rsid w:val="0025077A"/>
    <w:rsid w:val="00256D97"/>
    <w:rsid w:val="00257F6C"/>
    <w:rsid w:val="00263559"/>
    <w:rsid w:val="00284D73"/>
    <w:rsid w:val="00285AEB"/>
    <w:rsid w:val="00286B5B"/>
    <w:rsid w:val="002A124F"/>
    <w:rsid w:val="002B2132"/>
    <w:rsid w:val="002B22BA"/>
    <w:rsid w:val="002B38B7"/>
    <w:rsid w:val="002B77D2"/>
    <w:rsid w:val="002C13BB"/>
    <w:rsid w:val="002C4943"/>
    <w:rsid w:val="002D43A0"/>
    <w:rsid w:val="002D4C8E"/>
    <w:rsid w:val="002D6335"/>
    <w:rsid w:val="002E115F"/>
    <w:rsid w:val="002E270F"/>
    <w:rsid w:val="002F1500"/>
    <w:rsid w:val="002F56DD"/>
    <w:rsid w:val="003013E7"/>
    <w:rsid w:val="00301579"/>
    <w:rsid w:val="003466DD"/>
    <w:rsid w:val="00347D74"/>
    <w:rsid w:val="003528E3"/>
    <w:rsid w:val="003713FF"/>
    <w:rsid w:val="00385FCA"/>
    <w:rsid w:val="003939F2"/>
    <w:rsid w:val="00397CCF"/>
    <w:rsid w:val="003A3045"/>
    <w:rsid w:val="003B0B60"/>
    <w:rsid w:val="003B670C"/>
    <w:rsid w:val="003D0731"/>
    <w:rsid w:val="003E21B5"/>
    <w:rsid w:val="003E2A01"/>
    <w:rsid w:val="003E473B"/>
    <w:rsid w:val="003E79FD"/>
    <w:rsid w:val="00411D82"/>
    <w:rsid w:val="004310F5"/>
    <w:rsid w:val="00432D5B"/>
    <w:rsid w:val="00460DEE"/>
    <w:rsid w:val="00466225"/>
    <w:rsid w:val="00471C39"/>
    <w:rsid w:val="00472D41"/>
    <w:rsid w:val="00482144"/>
    <w:rsid w:val="004823FB"/>
    <w:rsid w:val="004854A8"/>
    <w:rsid w:val="00491F87"/>
    <w:rsid w:val="004A1970"/>
    <w:rsid w:val="004A3FCD"/>
    <w:rsid w:val="004A41CA"/>
    <w:rsid w:val="004B355E"/>
    <w:rsid w:val="004B766D"/>
    <w:rsid w:val="004C7230"/>
    <w:rsid w:val="004E7AD6"/>
    <w:rsid w:val="0050187E"/>
    <w:rsid w:val="00503C7A"/>
    <w:rsid w:val="005046A9"/>
    <w:rsid w:val="00505F33"/>
    <w:rsid w:val="00516BC1"/>
    <w:rsid w:val="00525BE0"/>
    <w:rsid w:val="00534451"/>
    <w:rsid w:val="00542CB1"/>
    <w:rsid w:val="005503F9"/>
    <w:rsid w:val="00556DBD"/>
    <w:rsid w:val="0056232D"/>
    <w:rsid w:val="00563733"/>
    <w:rsid w:val="00566936"/>
    <w:rsid w:val="00581A94"/>
    <w:rsid w:val="00584C8C"/>
    <w:rsid w:val="00593AD3"/>
    <w:rsid w:val="00597A31"/>
    <w:rsid w:val="005A6946"/>
    <w:rsid w:val="005B4967"/>
    <w:rsid w:val="005B5E25"/>
    <w:rsid w:val="005B6AD6"/>
    <w:rsid w:val="005E3837"/>
    <w:rsid w:val="005F28B7"/>
    <w:rsid w:val="005F5DE5"/>
    <w:rsid w:val="00602524"/>
    <w:rsid w:val="006071E4"/>
    <w:rsid w:val="00615530"/>
    <w:rsid w:val="00625628"/>
    <w:rsid w:val="006257B6"/>
    <w:rsid w:val="00626362"/>
    <w:rsid w:val="00644563"/>
    <w:rsid w:val="00655642"/>
    <w:rsid w:val="00672846"/>
    <w:rsid w:val="00683729"/>
    <w:rsid w:val="006A1756"/>
    <w:rsid w:val="006A63CF"/>
    <w:rsid w:val="006B1563"/>
    <w:rsid w:val="006B4B81"/>
    <w:rsid w:val="006C2A5D"/>
    <w:rsid w:val="006D2F16"/>
    <w:rsid w:val="006E1E41"/>
    <w:rsid w:val="00711528"/>
    <w:rsid w:val="007168BB"/>
    <w:rsid w:val="00720B04"/>
    <w:rsid w:val="00734AD9"/>
    <w:rsid w:val="00741D68"/>
    <w:rsid w:val="007441D7"/>
    <w:rsid w:val="007875DF"/>
    <w:rsid w:val="00796143"/>
    <w:rsid w:val="007D45BC"/>
    <w:rsid w:val="007F03B0"/>
    <w:rsid w:val="007F3324"/>
    <w:rsid w:val="007F3C39"/>
    <w:rsid w:val="0082004F"/>
    <w:rsid w:val="0083261B"/>
    <w:rsid w:val="0083542F"/>
    <w:rsid w:val="0084003F"/>
    <w:rsid w:val="00840C91"/>
    <w:rsid w:val="008921B6"/>
    <w:rsid w:val="008A0BAA"/>
    <w:rsid w:val="008A1A1C"/>
    <w:rsid w:val="008A53ED"/>
    <w:rsid w:val="008A591A"/>
    <w:rsid w:val="008B5E75"/>
    <w:rsid w:val="008B6C4F"/>
    <w:rsid w:val="008D1B23"/>
    <w:rsid w:val="008E7CEC"/>
    <w:rsid w:val="008F350E"/>
    <w:rsid w:val="008F6057"/>
    <w:rsid w:val="009128A8"/>
    <w:rsid w:val="00921D0F"/>
    <w:rsid w:val="0092323B"/>
    <w:rsid w:val="00935BBE"/>
    <w:rsid w:val="009369E6"/>
    <w:rsid w:val="0096371C"/>
    <w:rsid w:val="00970A41"/>
    <w:rsid w:val="00971ABD"/>
    <w:rsid w:val="009866F6"/>
    <w:rsid w:val="00986834"/>
    <w:rsid w:val="009970FC"/>
    <w:rsid w:val="009C1FB0"/>
    <w:rsid w:val="009D53E8"/>
    <w:rsid w:val="009D6D24"/>
    <w:rsid w:val="009F5A8C"/>
    <w:rsid w:val="00A04182"/>
    <w:rsid w:val="00A36158"/>
    <w:rsid w:val="00A362DC"/>
    <w:rsid w:val="00A57AA7"/>
    <w:rsid w:val="00A658E9"/>
    <w:rsid w:val="00A66ACF"/>
    <w:rsid w:val="00A70576"/>
    <w:rsid w:val="00A812DA"/>
    <w:rsid w:val="00A83B0B"/>
    <w:rsid w:val="00A87DD8"/>
    <w:rsid w:val="00A90B92"/>
    <w:rsid w:val="00A91BF9"/>
    <w:rsid w:val="00A9279F"/>
    <w:rsid w:val="00AA5AF5"/>
    <w:rsid w:val="00AB6D4D"/>
    <w:rsid w:val="00AC52C6"/>
    <w:rsid w:val="00AC59A0"/>
    <w:rsid w:val="00AC78A2"/>
    <w:rsid w:val="00AD1544"/>
    <w:rsid w:val="00AD31C2"/>
    <w:rsid w:val="00AE5F0C"/>
    <w:rsid w:val="00B05EC3"/>
    <w:rsid w:val="00B14138"/>
    <w:rsid w:val="00B144B6"/>
    <w:rsid w:val="00B20294"/>
    <w:rsid w:val="00B353DD"/>
    <w:rsid w:val="00B35EB3"/>
    <w:rsid w:val="00B444D0"/>
    <w:rsid w:val="00B45EB8"/>
    <w:rsid w:val="00B54A18"/>
    <w:rsid w:val="00B65400"/>
    <w:rsid w:val="00B84969"/>
    <w:rsid w:val="00B9057B"/>
    <w:rsid w:val="00B90A61"/>
    <w:rsid w:val="00B9235E"/>
    <w:rsid w:val="00B96651"/>
    <w:rsid w:val="00BA1FC2"/>
    <w:rsid w:val="00BB11B4"/>
    <w:rsid w:val="00BB1D6F"/>
    <w:rsid w:val="00BB51AC"/>
    <w:rsid w:val="00BC47F8"/>
    <w:rsid w:val="00BE4407"/>
    <w:rsid w:val="00C07ACA"/>
    <w:rsid w:val="00C11D90"/>
    <w:rsid w:val="00C20592"/>
    <w:rsid w:val="00C2151B"/>
    <w:rsid w:val="00C23575"/>
    <w:rsid w:val="00C25D05"/>
    <w:rsid w:val="00C315CE"/>
    <w:rsid w:val="00C72782"/>
    <w:rsid w:val="00C75E91"/>
    <w:rsid w:val="00C825AD"/>
    <w:rsid w:val="00C93E89"/>
    <w:rsid w:val="00C94471"/>
    <w:rsid w:val="00C94693"/>
    <w:rsid w:val="00CA1478"/>
    <w:rsid w:val="00CA5636"/>
    <w:rsid w:val="00CA5C02"/>
    <w:rsid w:val="00CB143D"/>
    <w:rsid w:val="00CB609D"/>
    <w:rsid w:val="00CD576A"/>
    <w:rsid w:val="00CD593E"/>
    <w:rsid w:val="00CE178C"/>
    <w:rsid w:val="00CE3CF6"/>
    <w:rsid w:val="00CF0BB1"/>
    <w:rsid w:val="00CF62C9"/>
    <w:rsid w:val="00D00A0B"/>
    <w:rsid w:val="00D03C6A"/>
    <w:rsid w:val="00D06225"/>
    <w:rsid w:val="00D07E6E"/>
    <w:rsid w:val="00D15737"/>
    <w:rsid w:val="00D168CD"/>
    <w:rsid w:val="00D248A2"/>
    <w:rsid w:val="00D2557F"/>
    <w:rsid w:val="00D3129C"/>
    <w:rsid w:val="00D35E8E"/>
    <w:rsid w:val="00D36E76"/>
    <w:rsid w:val="00D977EC"/>
    <w:rsid w:val="00DA0196"/>
    <w:rsid w:val="00DA2A53"/>
    <w:rsid w:val="00DA3433"/>
    <w:rsid w:val="00DA5C74"/>
    <w:rsid w:val="00DA72C8"/>
    <w:rsid w:val="00DB0529"/>
    <w:rsid w:val="00DB522A"/>
    <w:rsid w:val="00DD76C9"/>
    <w:rsid w:val="00DE0B6B"/>
    <w:rsid w:val="00DE0E96"/>
    <w:rsid w:val="00DE2A61"/>
    <w:rsid w:val="00DE3780"/>
    <w:rsid w:val="00DF1DF7"/>
    <w:rsid w:val="00E02C15"/>
    <w:rsid w:val="00E23A60"/>
    <w:rsid w:val="00E25CC4"/>
    <w:rsid w:val="00E620D2"/>
    <w:rsid w:val="00E64B2E"/>
    <w:rsid w:val="00E6562F"/>
    <w:rsid w:val="00E65D4A"/>
    <w:rsid w:val="00E6670A"/>
    <w:rsid w:val="00E84D20"/>
    <w:rsid w:val="00E91FA5"/>
    <w:rsid w:val="00EB4E97"/>
    <w:rsid w:val="00EC10F1"/>
    <w:rsid w:val="00EC52E9"/>
    <w:rsid w:val="00ED13BA"/>
    <w:rsid w:val="00EE7985"/>
    <w:rsid w:val="00EF4F41"/>
    <w:rsid w:val="00F11414"/>
    <w:rsid w:val="00F14AB7"/>
    <w:rsid w:val="00F16473"/>
    <w:rsid w:val="00F332B5"/>
    <w:rsid w:val="00F4221D"/>
    <w:rsid w:val="00F44FDF"/>
    <w:rsid w:val="00F45457"/>
    <w:rsid w:val="00F50F4A"/>
    <w:rsid w:val="00F539D2"/>
    <w:rsid w:val="00F64372"/>
    <w:rsid w:val="00F66E7D"/>
    <w:rsid w:val="00F70ADE"/>
    <w:rsid w:val="00FA5000"/>
    <w:rsid w:val="00FB20B6"/>
    <w:rsid w:val="00FB717B"/>
    <w:rsid w:val="00FE6C49"/>
    <w:rsid w:val="00FF5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1E44"/>
  <w15:docId w15:val="{FF97E869-D5C2-4B13-8039-685F1887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7" w:lineRule="auto"/>
      <w:ind w:right="4"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11" w:hanging="10"/>
      <w:outlineLvl w:val="0"/>
    </w:pPr>
    <w:rPr>
      <w:rFonts w:ascii="Times New Roman" w:eastAsia="Times New Roman" w:hAnsi="Times New Roman" w:cs="Times New Roman"/>
      <w:b/>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9">
    <w:name w:val="Основной текст + 9"/>
    <w:aliases w:val="5 pt2,Полужирный2,Интервал 0 pt7"/>
    <w:uiPriority w:val="99"/>
    <w:rsid w:val="002F56DD"/>
    <w:rPr>
      <w:rFonts w:ascii="Times New Roman" w:hAnsi="Times New Roman" w:cs="Times New Roman"/>
      <w:b/>
      <w:bCs/>
      <w:spacing w:val="0"/>
      <w:sz w:val="19"/>
      <w:szCs w:val="19"/>
      <w:u w:val="none"/>
    </w:rPr>
  </w:style>
  <w:style w:type="character" w:customStyle="1" w:styleId="FontStyle156">
    <w:name w:val="Font Style156"/>
    <w:rsid w:val="009F5A8C"/>
    <w:rPr>
      <w:rFonts w:ascii="Times New Roman" w:hAnsi="Times New Roman" w:cs="Times New Roman" w:hint="default"/>
      <w:sz w:val="16"/>
      <w:szCs w:val="16"/>
    </w:rPr>
  </w:style>
  <w:style w:type="paragraph" w:styleId="a3">
    <w:name w:val="List Paragraph"/>
    <w:basedOn w:val="a"/>
    <w:uiPriority w:val="34"/>
    <w:qFormat/>
    <w:rsid w:val="00210010"/>
    <w:pPr>
      <w:ind w:left="720"/>
      <w:contextualSpacing/>
    </w:pPr>
  </w:style>
  <w:style w:type="paragraph" w:styleId="a4">
    <w:name w:val="Body Text Indent"/>
    <w:basedOn w:val="a"/>
    <w:link w:val="a5"/>
    <w:uiPriority w:val="99"/>
    <w:semiHidden/>
    <w:unhideWhenUsed/>
    <w:rsid w:val="00C07ACA"/>
    <w:pPr>
      <w:spacing w:after="120" w:line="240" w:lineRule="auto"/>
      <w:ind w:left="283" w:right="0" w:firstLine="0"/>
      <w:jc w:val="left"/>
    </w:pPr>
    <w:rPr>
      <w:color w:val="auto"/>
      <w:szCs w:val="24"/>
      <w:lang w:val="uk-UA" w:eastAsia="uk-UA"/>
    </w:rPr>
  </w:style>
  <w:style w:type="character" w:customStyle="1" w:styleId="a5">
    <w:name w:val="Основной текст с отступом Знак"/>
    <w:basedOn w:val="a0"/>
    <w:link w:val="a4"/>
    <w:uiPriority w:val="99"/>
    <w:semiHidden/>
    <w:rsid w:val="00C07ACA"/>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2C13BB"/>
    <w:rPr>
      <w:color w:val="0563C1" w:themeColor="hyperlink"/>
      <w:u w:val="single"/>
    </w:rPr>
  </w:style>
  <w:style w:type="table" w:styleId="a7">
    <w:name w:val="Table Grid"/>
    <w:basedOn w:val="a1"/>
    <w:uiPriority w:val="59"/>
    <w:rsid w:val="00201BBC"/>
    <w:pPr>
      <w:spacing w:after="0" w:line="240" w:lineRule="auto"/>
    </w:pPr>
    <w:rPr>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pu.kpi.ua/wp-content/uploads/2014/02/DERZHAVNA-POLITIKA.pdf" TargetMode="External"/><Relationship Id="rId13" Type="http://schemas.openxmlformats.org/officeDocument/2006/relationships/hyperlink" Target="http://www.interinf.chnu.edu.ua/res//interinf/Kurilo.pdf" TargetMode="External"/><Relationship Id="rId3" Type="http://schemas.openxmlformats.org/officeDocument/2006/relationships/settings" Target="settings.xml"/><Relationship Id="rId7" Type="http://schemas.openxmlformats.org/officeDocument/2006/relationships/hyperlink" Target="https://shron1.chtyvo.org.ua/Romanov_Vladyslav/Vstup_do_analizu_derzhavnoi_polityky_vyd_2003.pdf" TargetMode="External"/><Relationship Id="rId12" Type="http://schemas.openxmlformats.org/officeDocument/2006/relationships/hyperlink" Target="http://www.oridu.odessa.ua/9/buk/new_23_05_16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region.gov.ua/wp-content/uploads/2017/11/Navchalniy-posibnik-PU.pdf" TargetMode="External"/><Relationship Id="rId11" Type="http://schemas.openxmlformats.org/officeDocument/2006/relationships/hyperlink" Target="http://www.oridu.odessa.ua/9/buk/new_18_09_17-4.pdf" TargetMode="External"/><Relationship Id="rId5" Type="http://schemas.openxmlformats.org/officeDocument/2006/relationships/hyperlink" Target="http://www.politika.cn.ua" TargetMode="External"/><Relationship Id="rId15" Type="http://schemas.openxmlformats.org/officeDocument/2006/relationships/theme" Target="theme/theme1.xml"/><Relationship Id="rId10" Type="http://schemas.openxmlformats.org/officeDocument/2006/relationships/hyperlink" Target="https://decentralization.gov.ua/uploads/library/file/202/%D0%9C%D1%96%D1%81%D1%86%D0%B5%D0%B2%D0%B5-%D1%81%D0%B0%D0%BC%D0%BE%D0%B2%D1%80%D1%8F%D0%B4%D1%83%D0%B2%D0%B0%D0%BD%D0%BD%D1%8F-%D0%B2-%D1%83%D0%BC%D0%BE%D0%B2%D0%B0%D1%85-%D0%B4%D0%B5%D1%86%D0%B5%D0%BD%D1%82%D1%80%D0%B0%D0%BB%D1%96%D0%B7%D0%B0%D1%86%D1%96%D1%97.pdf" TargetMode="External"/><Relationship Id="rId4" Type="http://schemas.openxmlformats.org/officeDocument/2006/relationships/webSettings" Target="webSettings.xml"/><Relationship Id="rId9" Type="http://schemas.openxmlformats.org/officeDocument/2006/relationships/hyperlink" Target="http://mdu.in.ua/Nauch/aspirantura/052/2019/pashina_n.p-analiz_derzhavnoji_politiki.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13</Pages>
  <Words>4337</Words>
  <Characters>24722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314</cp:revision>
  <dcterms:created xsi:type="dcterms:W3CDTF">2022-08-06T07:54:00Z</dcterms:created>
  <dcterms:modified xsi:type="dcterms:W3CDTF">2022-10-05T05:55:00Z</dcterms:modified>
</cp:coreProperties>
</file>