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55"/>
      </w:tblGrid>
      <w:tr w:rsidR="003D3CF8" w:rsidRPr="00820FB8" w:rsidTr="00E52ADD">
        <w:trPr>
          <w:trHeight w:val="2059"/>
        </w:trPr>
        <w:tc>
          <w:tcPr>
            <w:tcW w:w="2093" w:type="dxa"/>
          </w:tcPr>
          <w:p w:rsidR="003D3CF8" w:rsidRPr="00820FB8" w:rsidRDefault="003D3CF8" w:rsidP="00E52ADD">
            <w:pPr>
              <w:autoSpaceDE w:val="0"/>
              <w:autoSpaceDN w:val="0"/>
              <w:adjustRightInd w:val="0"/>
              <w:spacing w:after="0" w:line="240" w:lineRule="auto"/>
              <w:jc w:val="center"/>
              <w:rPr>
                <w:rFonts w:eastAsia="Times New Roman" w:cs="Times New Roman"/>
                <w:bCs/>
                <w:color w:val="9BBB59"/>
                <w:szCs w:val="24"/>
                <w:lang w:eastAsia="ru-RU"/>
              </w:rPr>
            </w:pPr>
            <w:r w:rsidRPr="00820FB8">
              <w:rPr>
                <w:rFonts w:eastAsia="Times New Roman" w:cs="Times New Roman"/>
                <w:noProof/>
                <w:color w:val="9BBB59"/>
                <w:szCs w:val="24"/>
                <w:lang w:val="ru-RU" w:eastAsia="ru-RU"/>
              </w:rPr>
              <w:drawing>
                <wp:inline distT="0" distB="0" distL="0" distR="0">
                  <wp:extent cx="788035" cy="1322070"/>
                  <wp:effectExtent l="19050" t="0" r="0" b="0"/>
                  <wp:docPr id="1" name="Рисунок 6" descr="Результат пошуку зображень за запитом герб кам'янець подільського національ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ьтат пошуку зображень за запитом герб кам'янець подільського національного університету"/>
                          <pic:cNvPicPr>
                            <a:picLocks noChangeAspect="1" noChangeArrowheads="1"/>
                          </pic:cNvPicPr>
                        </pic:nvPicPr>
                        <pic:blipFill>
                          <a:blip r:embed="rId5" cstate="print"/>
                          <a:srcRect/>
                          <a:stretch>
                            <a:fillRect/>
                          </a:stretch>
                        </pic:blipFill>
                        <pic:spPr bwMode="auto">
                          <a:xfrm>
                            <a:off x="0" y="0"/>
                            <a:ext cx="788035" cy="1322070"/>
                          </a:xfrm>
                          <a:prstGeom prst="rect">
                            <a:avLst/>
                          </a:prstGeom>
                          <a:noFill/>
                          <a:ln w="9525">
                            <a:noFill/>
                            <a:miter lim="800000"/>
                            <a:headEnd/>
                            <a:tailEnd/>
                          </a:ln>
                        </pic:spPr>
                      </pic:pic>
                    </a:graphicData>
                  </a:graphic>
                </wp:inline>
              </w:drawing>
            </w:r>
          </w:p>
        </w:tc>
        <w:tc>
          <w:tcPr>
            <w:tcW w:w="7555" w:type="dxa"/>
          </w:tcPr>
          <w:p w:rsidR="003D3CF8" w:rsidRPr="00820FB8" w:rsidRDefault="003D3CF8" w:rsidP="00E52ADD">
            <w:pPr>
              <w:autoSpaceDE w:val="0"/>
              <w:autoSpaceDN w:val="0"/>
              <w:adjustRightInd w:val="0"/>
              <w:spacing w:after="0" w:line="240" w:lineRule="auto"/>
              <w:jc w:val="center"/>
              <w:rPr>
                <w:rFonts w:eastAsia="Times New Roman" w:cs="Times New Roman"/>
                <w:bCs/>
                <w:szCs w:val="24"/>
                <w:lang w:eastAsia="ru-RU"/>
              </w:rPr>
            </w:pPr>
            <w:r w:rsidRPr="00820FB8">
              <w:rPr>
                <w:rFonts w:eastAsia="Times New Roman" w:cs="Times New Roman"/>
                <w:bCs/>
                <w:szCs w:val="24"/>
                <w:lang w:eastAsia="ru-RU"/>
              </w:rPr>
              <w:t xml:space="preserve">Кам’янець-Подільський національний університет імені Івана Огієнка Історичний факультет </w:t>
            </w:r>
          </w:p>
          <w:p w:rsidR="003D3CF8" w:rsidRPr="00820FB8" w:rsidRDefault="003D3CF8" w:rsidP="00E52ADD">
            <w:pPr>
              <w:autoSpaceDE w:val="0"/>
              <w:autoSpaceDN w:val="0"/>
              <w:adjustRightInd w:val="0"/>
              <w:spacing w:after="0" w:line="240" w:lineRule="auto"/>
              <w:jc w:val="center"/>
              <w:rPr>
                <w:rFonts w:eastAsia="Times New Roman" w:cs="Times New Roman"/>
                <w:szCs w:val="24"/>
                <w:lang w:eastAsia="ru-RU"/>
              </w:rPr>
            </w:pPr>
            <w:r w:rsidRPr="00820FB8">
              <w:rPr>
                <w:rFonts w:eastAsia="Times New Roman" w:cs="Times New Roman"/>
                <w:bCs/>
                <w:szCs w:val="24"/>
                <w:lang w:eastAsia="ru-RU"/>
              </w:rPr>
              <w:t>Кафедра політології та філософії</w:t>
            </w:r>
          </w:p>
          <w:p w:rsidR="003D3CF8" w:rsidRPr="00820FB8" w:rsidRDefault="003D3CF8" w:rsidP="00E52ADD">
            <w:pPr>
              <w:autoSpaceDE w:val="0"/>
              <w:autoSpaceDN w:val="0"/>
              <w:adjustRightInd w:val="0"/>
              <w:spacing w:after="0" w:line="240" w:lineRule="auto"/>
              <w:jc w:val="center"/>
              <w:rPr>
                <w:rFonts w:eastAsia="Times New Roman" w:cs="Times New Roman"/>
                <w:bCs/>
                <w:szCs w:val="24"/>
                <w:lang w:eastAsia="ru-RU"/>
              </w:rPr>
            </w:pPr>
          </w:p>
          <w:p w:rsidR="003D3CF8" w:rsidRPr="00820FB8" w:rsidRDefault="003D3CF8" w:rsidP="00E52ADD">
            <w:pPr>
              <w:autoSpaceDE w:val="0"/>
              <w:autoSpaceDN w:val="0"/>
              <w:adjustRightInd w:val="0"/>
              <w:spacing w:after="0" w:line="240" w:lineRule="auto"/>
              <w:jc w:val="center"/>
              <w:rPr>
                <w:rFonts w:eastAsia="Times New Roman" w:cs="Times New Roman"/>
                <w:b/>
                <w:bCs/>
                <w:szCs w:val="24"/>
                <w:lang w:eastAsia="ru-RU"/>
              </w:rPr>
            </w:pPr>
            <w:proofErr w:type="spellStart"/>
            <w:r w:rsidRPr="00820FB8">
              <w:rPr>
                <w:rFonts w:eastAsia="Times New Roman" w:cs="Times New Roman"/>
                <w:b/>
                <w:bCs/>
                <w:szCs w:val="24"/>
                <w:lang w:eastAsia="ru-RU"/>
              </w:rPr>
              <w:t>Силабус</w:t>
            </w:r>
            <w:proofErr w:type="spellEnd"/>
            <w:r w:rsidRPr="00820FB8">
              <w:rPr>
                <w:rFonts w:eastAsia="Times New Roman" w:cs="Times New Roman"/>
                <w:b/>
                <w:bCs/>
                <w:szCs w:val="24"/>
                <w:lang w:eastAsia="ru-RU"/>
              </w:rPr>
              <w:t xml:space="preserve"> </w:t>
            </w:r>
          </w:p>
          <w:p w:rsidR="003D3CF8" w:rsidRPr="00820FB8" w:rsidRDefault="003D3CF8" w:rsidP="00E52ADD">
            <w:pPr>
              <w:autoSpaceDE w:val="0"/>
              <w:autoSpaceDN w:val="0"/>
              <w:adjustRightInd w:val="0"/>
              <w:spacing w:after="0" w:line="240" w:lineRule="auto"/>
              <w:jc w:val="center"/>
              <w:rPr>
                <w:rFonts w:eastAsia="Times New Roman" w:cs="Times New Roman"/>
                <w:b/>
                <w:bCs/>
                <w:szCs w:val="24"/>
                <w:lang w:eastAsia="ru-RU"/>
              </w:rPr>
            </w:pPr>
            <w:r w:rsidRPr="00820FB8">
              <w:rPr>
                <w:rFonts w:eastAsia="Times New Roman" w:cs="Times New Roman"/>
                <w:b/>
                <w:bCs/>
                <w:szCs w:val="24"/>
                <w:lang w:eastAsia="ru-RU"/>
              </w:rPr>
              <w:t>навчальної дисципліни</w:t>
            </w:r>
          </w:p>
          <w:p w:rsidR="003D3CF8" w:rsidRPr="00820FB8" w:rsidRDefault="003D3CF8" w:rsidP="003D3CF8">
            <w:pPr>
              <w:autoSpaceDE w:val="0"/>
              <w:autoSpaceDN w:val="0"/>
              <w:adjustRightInd w:val="0"/>
              <w:spacing w:after="0" w:line="240" w:lineRule="auto"/>
              <w:jc w:val="center"/>
              <w:rPr>
                <w:rFonts w:eastAsia="Times New Roman" w:cs="Times New Roman"/>
                <w:bCs/>
                <w:color w:val="9BBB59"/>
                <w:szCs w:val="24"/>
                <w:lang w:eastAsia="ru-RU"/>
              </w:rPr>
            </w:pPr>
            <w:r w:rsidRPr="00820FB8">
              <w:rPr>
                <w:rFonts w:eastAsia="Times New Roman" w:cs="Times New Roman"/>
                <w:b/>
                <w:bCs/>
                <w:szCs w:val="24"/>
                <w:lang w:eastAsia="ru-RU"/>
              </w:rPr>
              <w:t>«</w:t>
            </w:r>
            <w:r>
              <w:rPr>
                <w:rFonts w:eastAsia="Times New Roman" w:cs="Times New Roman"/>
                <w:b/>
                <w:bCs/>
                <w:szCs w:val="24"/>
                <w:lang w:eastAsia="ru-RU"/>
              </w:rPr>
              <w:t xml:space="preserve"> ЛОГІКА </w:t>
            </w:r>
            <w:r w:rsidRPr="00820FB8">
              <w:rPr>
                <w:rFonts w:eastAsia="Times New Roman" w:cs="Times New Roman"/>
                <w:b/>
                <w:bCs/>
                <w:szCs w:val="24"/>
                <w:lang w:eastAsia="ru-RU"/>
              </w:rPr>
              <w:t>»</w:t>
            </w:r>
            <w:r>
              <w:rPr>
                <w:rFonts w:eastAsia="Times New Roman" w:cs="Times New Roman"/>
                <w:b/>
                <w:bCs/>
                <w:szCs w:val="24"/>
                <w:lang w:eastAsia="ru-RU"/>
              </w:rPr>
              <w:t xml:space="preserve"> </w:t>
            </w:r>
          </w:p>
        </w:tc>
      </w:tr>
    </w:tbl>
    <w:p w:rsidR="003D3CF8" w:rsidRDefault="003D3CF8" w:rsidP="003D3CF8">
      <w:pPr>
        <w:pBdr>
          <w:top w:val="nil"/>
          <w:left w:val="nil"/>
          <w:bottom w:val="nil"/>
          <w:right w:val="nil"/>
          <w:between w:val="nil"/>
        </w:pBdr>
        <w:spacing w:after="0" w:line="240" w:lineRule="auto"/>
        <w:jc w:val="center"/>
        <w:rPr>
          <w:rFonts w:eastAsia="Times New Roman" w:cs="Times New Roman"/>
          <w:b/>
          <w:color w:val="000000"/>
          <w:szCs w:val="24"/>
        </w:rPr>
      </w:pPr>
    </w:p>
    <w:p w:rsidR="003D3CF8" w:rsidRPr="00820FB8" w:rsidRDefault="003D3CF8" w:rsidP="003D3CF8">
      <w:pPr>
        <w:numPr>
          <w:ilvl w:val="0"/>
          <w:numId w:val="1"/>
        </w:numPr>
        <w:pBdr>
          <w:top w:val="nil"/>
          <w:left w:val="nil"/>
          <w:bottom w:val="nil"/>
          <w:right w:val="nil"/>
          <w:between w:val="nil"/>
        </w:pBdr>
        <w:spacing w:after="0" w:line="240" w:lineRule="auto"/>
        <w:contextualSpacing/>
        <w:jc w:val="center"/>
        <w:rPr>
          <w:rFonts w:eastAsia="Times New Roman" w:cs="Times New Roman"/>
          <w:color w:val="000000"/>
          <w:szCs w:val="24"/>
        </w:rPr>
      </w:pPr>
      <w:r w:rsidRPr="00820FB8">
        <w:rPr>
          <w:rFonts w:eastAsia="Times New Roman" w:cs="Times New Roman"/>
          <w:b/>
          <w:color w:val="000000"/>
          <w:szCs w:val="24"/>
        </w:rPr>
        <w:t>Загальна інформація про курс</w:t>
      </w:r>
    </w:p>
    <w:p w:rsidR="003D3CF8" w:rsidRPr="00820FB8" w:rsidRDefault="003D3CF8" w:rsidP="003D3CF8">
      <w:pPr>
        <w:pBdr>
          <w:top w:val="nil"/>
          <w:left w:val="nil"/>
          <w:bottom w:val="nil"/>
          <w:right w:val="nil"/>
          <w:between w:val="nil"/>
        </w:pBdr>
        <w:spacing w:after="0" w:line="240" w:lineRule="auto"/>
        <w:ind w:left="720"/>
        <w:contextualSpacing/>
        <w:rPr>
          <w:rFonts w:eastAsia="Times New Roman" w:cs="Times New Roman"/>
          <w:color w:val="000000"/>
          <w:szCs w:val="24"/>
        </w:rPr>
      </w:pPr>
    </w:p>
    <w:tbl>
      <w:tblPr>
        <w:tblW w:w="5000" w:type="pct"/>
        <w:tblLook w:val="0000"/>
      </w:tblPr>
      <w:tblGrid>
        <w:gridCol w:w="1670"/>
        <w:gridCol w:w="8210"/>
      </w:tblGrid>
      <w:tr w:rsidR="003D3CF8" w:rsidRPr="00820FB8" w:rsidTr="00E52ADD">
        <w:trPr>
          <w:trHeight w:val="301"/>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Назва курсу, мова викладання</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pBdr>
                <w:top w:val="nil"/>
                <w:left w:val="nil"/>
                <w:bottom w:val="nil"/>
                <w:right w:val="nil"/>
                <w:between w:val="nil"/>
              </w:pBdr>
              <w:spacing w:after="0" w:line="240" w:lineRule="auto"/>
              <w:rPr>
                <w:rFonts w:cs="Times New Roman"/>
                <w:szCs w:val="24"/>
              </w:rPr>
            </w:pPr>
            <w:r>
              <w:rPr>
                <w:rFonts w:cs="Times New Roman"/>
                <w:b/>
                <w:szCs w:val="24"/>
              </w:rPr>
              <w:t xml:space="preserve">Логіка </w:t>
            </w:r>
          </w:p>
          <w:p w:rsidR="003D3CF8" w:rsidRPr="00820FB8" w:rsidRDefault="003D3CF8" w:rsidP="00E52ADD">
            <w:pPr>
              <w:pBdr>
                <w:top w:val="nil"/>
                <w:left w:val="nil"/>
                <w:bottom w:val="nil"/>
                <w:right w:val="nil"/>
                <w:between w:val="nil"/>
              </w:pBdr>
              <w:spacing w:after="0" w:line="240" w:lineRule="auto"/>
              <w:rPr>
                <w:rFonts w:eastAsia="Times New Roman" w:cs="Times New Roman"/>
                <w:color w:val="000000"/>
                <w:szCs w:val="24"/>
              </w:rPr>
            </w:pPr>
            <w:r w:rsidRPr="00820FB8">
              <w:rPr>
                <w:rFonts w:cs="Times New Roman"/>
                <w:szCs w:val="24"/>
              </w:rPr>
              <w:t xml:space="preserve"> українська</w:t>
            </w:r>
          </w:p>
        </w:tc>
      </w:tr>
      <w:tr w:rsidR="003D3CF8" w:rsidRPr="00820FB8" w:rsidTr="00E52ADD">
        <w:trPr>
          <w:trHeight w:val="18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Викладачі</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Default="003D3CF8" w:rsidP="00E52ADD">
            <w:pPr>
              <w:widowControl w:val="0"/>
              <w:spacing w:after="0" w:line="240" w:lineRule="auto"/>
              <w:rPr>
                <w:rFonts w:cs="Times New Roman"/>
                <w:i/>
                <w:szCs w:val="24"/>
              </w:rPr>
            </w:pPr>
            <w:r w:rsidRPr="00820FB8">
              <w:rPr>
                <w:rFonts w:cs="Times New Roman"/>
                <w:i/>
                <w:szCs w:val="24"/>
              </w:rPr>
              <w:t xml:space="preserve">М.П.ПЛАХТІЙ, кандидат філософських наук, доцент, </w:t>
            </w:r>
          </w:p>
          <w:p w:rsidR="003D3CF8" w:rsidRPr="00820FB8" w:rsidRDefault="003D3CF8" w:rsidP="00E52ADD">
            <w:pPr>
              <w:widowControl w:val="0"/>
              <w:spacing w:after="0" w:line="240" w:lineRule="auto"/>
              <w:rPr>
                <w:rFonts w:eastAsia="Times New Roman" w:cs="Times New Roman"/>
                <w:color w:val="000000"/>
                <w:szCs w:val="24"/>
              </w:rPr>
            </w:pPr>
            <w:r w:rsidRPr="00820FB8">
              <w:rPr>
                <w:rFonts w:cs="Times New Roman"/>
                <w:i/>
                <w:szCs w:val="24"/>
              </w:rPr>
              <w:t>доцент кафедри філософських дисциплін</w:t>
            </w:r>
          </w:p>
        </w:tc>
      </w:tr>
      <w:tr w:rsidR="003D3CF8" w:rsidRPr="00820FB8" w:rsidTr="00E52ADD">
        <w:trPr>
          <w:trHeight w:val="64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pBdr>
                <w:top w:val="nil"/>
                <w:left w:val="nil"/>
                <w:bottom w:val="nil"/>
                <w:right w:val="nil"/>
                <w:between w:val="nil"/>
              </w:pBdr>
              <w:spacing w:after="0" w:line="240" w:lineRule="auto"/>
              <w:rPr>
                <w:rFonts w:eastAsia="Times New Roman" w:cs="Times New Roman"/>
                <w:color w:val="000000"/>
                <w:szCs w:val="24"/>
              </w:rPr>
            </w:pPr>
            <w:proofErr w:type="spellStart"/>
            <w:r w:rsidRPr="00820FB8">
              <w:rPr>
                <w:rFonts w:eastAsia="Times New Roman" w:cs="Times New Roman"/>
                <w:b/>
                <w:color w:val="000000"/>
                <w:szCs w:val="24"/>
              </w:rPr>
              <w:t>Профайл</w:t>
            </w:r>
            <w:proofErr w:type="spellEnd"/>
            <w:r w:rsidRPr="00820FB8">
              <w:rPr>
                <w:rFonts w:eastAsia="Times New Roman" w:cs="Times New Roman"/>
                <w:b/>
                <w:color w:val="000000"/>
                <w:szCs w:val="24"/>
              </w:rPr>
              <w:t xml:space="preserve"> викладачів</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pBdr>
                <w:top w:val="nil"/>
                <w:left w:val="nil"/>
                <w:bottom w:val="nil"/>
                <w:right w:val="nil"/>
                <w:between w:val="nil"/>
              </w:pBdr>
              <w:spacing w:after="0" w:line="240" w:lineRule="auto"/>
              <w:rPr>
                <w:rFonts w:eastAsia="Times New Roman" w:cs="Times New Roman"/>
                <w:color w:val="000000"/>
                <w:szCs w:val="24"/>
              </w:rPr>
            </w:pPr>
            <w:hyperlink r:id="rId6" w:history="1">
              <w:r w:rsidRPr="0020770A">
                <w:rPr>
                  <w:rStyle w:val="a7"/>
                  <w:rFonts w:eastAsia="Times New Roman" w:cs="Times New Roman"/>
                  <w:szCs w:val="24"/>
                </w:rPr>
                <w:t>http://phylosophy.kpnu.edu.ua/department/d0-bf-d0-bb-d0-b0-d1-85-d1-82-d1-96-d0-b9-d0-bc-d0-b0-d1-80-d1-96-d0-b0-d0-bd-d0-bd-d0-b0-d0-bf-d0-b5-d1-82-d1-80-d1-96-d0-b2-d0-bd-d0-b0/</w:t>
              </w:r>
            </w:hyperlink>
            <w:r>
              <w:rPr>
                <w:rFonts w:eastAsia="Times New Roman" w:cs="Times New Roman"/>
                <w:szCs w:val="24"/>
              </w:rPr>
              <w:t xml:space="preserve"> </w:t>
            </w:r>
            <w:r w:rsidRPr="00820FB8">
              <w:rPr>
                <w:rFonts w:eastAsia="Times New Roman" w:cs="Times New Roman"/>
                <w:szCs w:val="24"/>
              </w:rPr>
              <w:t xml:space="preserve">  </w:t>
            </w:r>
          </w:p>
        </w:tc>
      </w:tr>
      <w:tr w:rsidR="003D3CF8" w:rsidRPr="00820FB8" w:rsidTr="00E52ADD">
        <w:trPr>
          <w:trHeight w:val="50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E-</w:t>
            </w:r>
            <w:proofErr w:type="spellStart"/>
            <w:r w:rsidRPr="00820FB8">
              <w:rPr>
                <w:rFonts w:eastAsia="Times New Roman" w:cs="Times New Roman"/>
                <w:b/>
                <w:color w:val="000000"/>
                <w:szCs w:val="24"/>
              </w:rPr>
              <w:t>mail</w:t>
            </w:r>
            <w:proofErr w:type="spellEnd"/>
            <w:r w:rsidRPr="00820FB8">
              <w:rPr>
                <w:rFonts w:eastAsia="Times New Roman" w:cs="Times New Roman"/>
                <w:b/>
                <w:color w:val="000000"/>
                <w:szCs w:val="24"/>
              </w:rPr>
              <w:t>:</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pStyle w:val="normal"/>
              <w:widowControl w:val="0"/>
              <w:spacing w:line="240" w:lineRule="auto"/>
              <w:rPr>
                <w:rFonts w:ascii="Times New Roman" w:eastAsia="Times New Roman" w:hAnsi="Times New Roman" w:cs="Times New Roman"/>
                <w:b/>
                <w:sz w:val="24"/>
                <w:szCs w:val="24"/>
              </w:rPr>
            </w:pPr>
            <w:hyperlink r:id="rId7" w:history="1">
              <w:r w:rsidRPr="0020770A">
                <w:rPr>
                  <w:rStyle w:val="a7"/>
                  <w:rFonts w:ascii="Times New Roman" w:hAnsi="Times New Roman" w:cs="Times New Roman"/>
                  <w:sz w:val="24"/>
                  <w:szCs w:val="24"/>
                </w:rPr>
                <w:t>marianna.plakhtiy@kpnu.edu.ua</w:t>
              </w:r>
            </w:hyperlink>
            <w:r>
              <w:rPr>
                <w:rFonts w:ascii="Times New Roman" w:hAnsi="Times New Roman" w:cs="Times New Roman"/>
                <w:sz w:val="24"/>
                <w:szCs w:val="24"/>
              </w:rPr>
              <w:t xml:space="preserve"> </w:t>
            </w:r>
          </w:p>
        </w:tc>
      </w:tr>
      <w:tr w:rsidR="003D3CF8" w:rsidRPr="00820FB8" w:rsidTr="00E52ADD">
        <w:trPr>
          <w:trHeight w:val="671"/>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pBdr>
                <w:top w:val="nil"/>
                <w:left w:val="nil"/>
                <w:bottom w:val="nil"/>
                <w:right w:val="nil"/>
                <w:between w:val="nil"/>
              </w:pBdr>
              <w:spacing w:after="0" w:line="240" w:lineRule="auto"/>
              <w:rPr>
                <w:rFonts w:eastAsia="Times New Roman" w:cs="Times New Roman"/>
                <w:color w:val="000000"/>
                <w:szCs w:val="24"/>
                <w:lang w:val="en-US"/>
              </w:rPr>
            </w:pPr>
            <w:r w:rsidRPr="00820FB8">
              <w:rPr>
                <w:rFonts w:eastAsia="Times New Roman" w:cs="Times New Roman"/>
                <w:b/>
                <w:color w:val="000000"/>
                <w:szCs w:val="24"/>
              </w:rPr>
              <w:t xml:space="preserve">Сторінка курсу в </w:t>
            </w:r>
            <w:r w:rsidRPr="00820FB8">
              <w:rPr>
                <w:rFonts w:eastAsia="Times New Roman" w:cs="Times New Roman"/>
                <w:b/>
                <w:color w:val="000000"/>
                <w:szCs w:val="24"/>
                <w:lang w:val="en-US"/>
              </w:rPr>
              <w:t>MOODLE</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7D0D49" w:rsidP="00E52ADD">
            <w:pPr>
              <w:pBdr>
                <w:top w:val="nil"/>
                <w:left w:val="nil"/>
                <w:bottom w:val="nil"/>
                <w:right w:val="nil"/>
                <w:between w:val="nil"/>
              </w:pBdr>
              <w:spacing w:after="0" w:line="240" w:lineRule="auto"/>
              <w:rPr>
                <w:rFonts w:eastAsia="Times New Roman" w:cs="Times New Roman"/>
                <w:color w:val="000000"/>
                <w:szCs w:val="24"/>
              </w:rPr>
            </w:pPr>
            <w:hyperlink r:id="rId8" w:history="1">
              <w:r w:rsidRPr="0020770A">
                <w:rPr>
                  <w:rStyle w:val="a7"/>
                  <w:szCs w:val="24"/>
                </w:rPr>
                <w:t>https://moodle.kpnu.edu.ua/course/view.php?id=592</w:t>
              </w:r>
            </w:hyperlink>
            <w:r>
              <w:rPr>
                <w:szCs w:val="24"/>
              </w:rPr>
              <w:t xml:space="preserve"> </w:t>
            </w:r>
          </w:p>
        </w:tc>
      </w:tr>
      <w:tr w:rsidR="003D3CF8" w:rsidRPr="00820FB8" w:rsidTr="00E52ADD">
        <w:trPr>
          <w:trHeight w:val="740"/>
        </w:trPr>
        <w:tc>
          <w:tcPr>
            <w:tcW w:w="82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pBdr>
                <w:top w:val="nil"/>
                <w:left w:val="nil"/>
                <w:bottom w:val="nil"/>
                <w:right w:val="nil"/>
                <w:between w:val="nil"/>
              </w:pBdr>
              <w:spacing w:after="0" w:line="240" w:lineRule="auto"/>
              <w:rPr>
                <w:rFonts w:eastAsia="Times New Roman" w:cs="Times New Roman"/>
                <w:color w:val="000000"/>
                <w:szCs w:val="24"/>
              </w:rPr>
            </w:pPr>
            <w:r w:rsidRPr="00820FB8">
              <w:rPr>
                <w:rFonts w:eastAsia="Times New Roman" w:cs="Times New Roman"/>
                <w:b/>
                <w:color w:val="000000"/>
                <w:szCs w:val="24"/>
              </w:rPr>
              <w:t>Консультації</w:t>
            </w:r>
          </w:p>
        </w:tc>
        <w:tc>
          <w:tcPr>
            <w:tcW w:w="417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3D3CF8" w:rsidRPr="00820FB8" w:rsidRDefault="003D3CF8" w:rsidP="00E52ADD">
            <w:pPr>
              <w:tabs>
                <w:tab w:val="left" w:pos="2050"/>
              </w:tabs>
              <w:spacing w:after="0" w:line="240" w:lineRule="auto"/>
              <w:rPr>
                <w:rFonts w:eastAsia="Times New Roman" w:cs="Times New Roman"/>
                <w:szCs w:val="24"/>
                <w:lang w:eastAsia="ru-RU"/>
              </w:rPr>
            </w:pPr>
            <w:r w:rsidRPr="00820FB8">
              <w:rPr>
                <w:rFonts w:eastAsia="Times New Roman" w:cs="Times New Roman"/>
                <w:szCs w:val="24"/>
                <w:lang w:eastAsia="ru-RU"/>
              </w:rPr>
              <w:t>середа 15.00–16.00</w:t>
            </w:r>
          </w:p>
          <w:p w:rsidR="003D3CF8" w:rsidRPr="00820FB8" w:rsidRDefault="003D3CF8" w:rsidP="00E52ADD">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20FB8">
              <w:rPr>
                <w:rFonts w:ascii="Times New Roman" w:eastAsia="Times New Roman" w:hAnsi="Times New Roman" w:cs="Times New Roman"/>
                <w:sz w:val="24"/>
                <w:szCs w:val="24"/>
                <w:lang w:eastAsia="ru-RU"/>
              </w:rPr>
              <w:t xml:space="preserve">Місце проведення консультацій – Історичний факультет, аудиторія </w:t>
            </w:r>
            <w:r>
              <w:rPr>
                <w:rFonts w:ascii="Times New Roman" w:eastAsia="Times New Roman" w:hAnsi="Times New Roman" w:cs="Times New Roman"/>
                <w:sz w:val="24"/>
                <w:szCs w:val="24"/>
                <w:lang w:eastAsia="ru-RU"/>
              </w:rPr>
              <w:t>3</w:t>
            </w:r>
            <w:r w:rsidRPr="00820FB8">
              <w:rPr>
                <w:rFonts w:ascii="Times New Roman" w:eastAsia="Times New Roman" w:hAnsi="Times New Roman" w:cs="Times New Roman"/>
                <w:sz w:val="24"/>
                <w:szCs w:val="24"/>
                <w:lang w:eastAsia="ru-RU"/>
              </w:rPr>
              <w:t>а / платформа MOODLE</w:t>
            </w:r>
          </w:p>
        </w:tc>
      </w:tr>
    </w:tbl>
    <w:p w:rsidR="003D3CF8" w:rsidRPr="00820FB8" w:rsidRDefault="003D3CF8" w:rsidP="003D3CF8">
      <w:pPr>
        <w:pBdr>
          <w:top w:val="nil"/>
          <w:left w:val="nil"/>
          <w:bottom w:val="nil"/>
          <w:right w:val="nil"/>
          <w:between w:val="nil"/>
        </w:pBdr>
        <w:spacing w:after="0" w:line="240" w:lineRule="auto"/>
        <w:ind w:left="720"/>
        <w:contextualSpacing/>
        <w:rPr>
          <w:rFonts w:eastAsia="Times New Roman" w:cs="Times New Roman"/>
          <w:color w:val="000000"/>
          <w:szCs w:val="24"/>
        </w:rPr>
      </w:pPr>
    </w:p>
    <w:p w:rsidR="003D3CF8" w:rsidRPr="00820FB8" w:rsidRDefault="003D3CF8" w:rsidP="003D3CF8">
      <w:pPr>
        <w:numPr>
          <w:ilvl w:val="0"/>
          <w:numId w:val="1"/>
        </w:numPr>
        <w:pBdr>
          <w:top w:val="nil"/>
          <w:left w:val="nil"/>
          <w:bottom w:val="nil"/>
          <w:right w:val="nil"/>
          <w:between w:val="nil"/>
        </w:pBdr>
        <w:spacing w:after="0" w:line="240" w:lineRule="auto"/>
        <w:contextualSpacing/>
        <w:jc w:val="center"/>
        <w:rPr>
          <w:rFonts w:eastAsia="Times New Roman" w:cs="Times New Roman"/>
          <w:color w:val="000000"/>
          <w:szCs w:val="24"/>
        </w:rPr>
      </w:pPr>
      <w:r w:rsidRPr="00820FB8">
        <w:rPr>
          <w:rFonts w:eastAsia="Times New Roman" w:cs="Times New Roman"/>
          <w:b/>
          <w:color w:val="000000"/>
          <w:szCs w:val="24"/>
        </w:rPr>
        <w:t>Анотація до курсу</w:t>
      </w:r>
    </w:p>
    <w:p w:rsidR="003D3CF8" w:rsidRDefault="00321438" w:rsidP="003D3CF8">
      <w:pPr>
        <w:pStyle w:val="a4"/>
        <w:spacing w:before="0" w:beforeAutospacing="0" w:after="0" w:afterAutospacing="0"/>
        <w:ind w:firstLine="360"/>
        <w:rPr>
          <w:lang w:val="uk-UA"/>
        </w:rPr>
      </w:pPr>
      <w:r w:rsidRPr="005D53BA">
        <w:rPr>
          <w:lang w:val="uk-UA"/>
        </w:rPr>
        <w:t>Знання логіки як науки підвищує загальну інтелектуальну культуру людини, сприяє формуванню логічно правильного мислення, основними рисами якого є визначеність, послідовність, доказовість.  Вивчення логіки забезпечує формування у студентів необхідного логічного базису для засвоєння всіх навчальних дисциплін, вмінь для аналізу термінології, засвоєння  методів роботи із інформацією,  застосування логічних методів в процесі прогнозування, уміння виявляти логічну структуру висловлювань та оцінювати на цій підставі ступінь вірогідності або істинності отриманих висновків</w:t>
      </w:r>
      <w:r w:rsidR="003D3CF8" w:rsidRPr="00820FB8">
        <w:rPr>
          <w:lang w:val="uk-UA"/>
        </w:rPr>
        <w:t>.</w:t>
      </w:r>
    </w:p>
    <w:p w:rsidR="003D3CF8" w:rsidRPr="00820FB8" w:rsidRDefault="003D3CF8" w:rsidP="003D3CF8">
      <w:pPr>
        <w:pStyle w:val="a4"/>
        <w:spacing w:before="0" w:beforeAutospacing="0" w:after="0" w:afterAutospacing="0"/>
        <w:ind w:firstLine="360"/>
        <w:rPr>
          <w:lang w:val="uk-UA"/>
        </w:rPr>
      </w:pPr>
    </w:p>
    <w:p w:rsidR="003D3CF8" w:rsidRPr="00820FB8" w:rsidRDefault="003D3CF8" w:rsidP="003D3CF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t>Мета та цілі курсу</w:t>
      </w:r>
    </w:p>
    <w:p w:rsidR="003D3CF8" w:rsidRDefault="00321438" w:rsidP="00321438">
      <w:pPr>
        <w:pStyle w:val="3"/>
        <w:widowControl w:val="0"/>
        <w:tabs>
          <w:tab w:val="left" w:pos="567"/>
        </w:tabs>
        <w:jc w:val="both"/>
        <w:rPr>
          <w:b w:val="0"/>
          <w:bCs w:val="0"/>
          <w:sz w:val="24"/>
        </w:rPr>
      </w:pPr>
      <w:r w:rsidRPr="005D53BA">
        <w:rPr>
          <w:b w:val="0"/>
          <w:bCs w:val="0"/>
          <w:sz w:val="24"/>
        </w:rPr>
        <w:t xml:space="preserve">Метою вивчення навчальної дисципліни </w:t>
      </w:r>
      <w:r w:rsidRPr="005D53BA">
        <w:rPr>
          <w:b w:val="0"/>
          <w:sz w:val="24"/>
        </w:rPr>
        <w:t xml:space="preserve"> є </w:t>
      </w:r>
      <w:r w:rsidRPr="005D53BA">
        <w:rPr>
          <w:sz w:val="24"/>
        </w:rPr>
        <w:t xml:space="preserve"> </w:t>
      </w:r>
      <w:r w:rsidRPr="005D53BA">
        <w:rPr>
          <w:b w:val="0"/>
          <w:sz w:val="24"/>
        </w:rPr>
        <w:t>формування у студентів логічного мислення – необхідної складової будь якої професійної компетентності, а також надання теоретичних знань та практичних навичок студентам з питань  логічного аналізу міркування та аргументації</w:t>
      </w:r>
      <w:r>
        <w:rPr>
          <w:b w:val="0"/>
          <w:sz w:val="24"/>
        </w:rPr>
        <w:t>.</w:t>
      </w:r>
    </w:p>
    <w:p w:rsidR="003D3CF8" w:rsidRPr="003A7482" w:rsidRDefault="003D3CF8" w:rsidP="003D3CF8">
      <w:pPr>
        <w:rPr>
          <w:lang w:eastAsia="ru-RU"/>
        </w:rPr>
      </w:pPr>
    </w:p>
    <w:p w:rsidR="003D3CF8" w:rsidRPr="00820FB8" w:rsidRDefault="003D3CF8" w:rsidP="003D3CF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t>Формат курсу</w:t>
      </w:r>
    </w:p>
    <w:p w:rsidR="003D3CF8" w:rsidRDefault="003D3CF8" w:rsidP="003D3CF8">
      <w:pPr>
        <w:pBdr>
          <w:top w:val="nil"/>
          <w:left w:val="nil"/>
          <w:bottom w:val="nil"/>
          <w:right w:val="nil"/>
          <w:between w:val="nil"/>
        </w:pBdr>
        <w:spacing w:after="0" w:line="240" w:lineRule="auto"/>
        <w:ind w:firstLine="708"/>
        <w:rPr>
          <w:rFonts w:eastAsia="Times New Roman" w:cs="Times New Roman"/>
          <w:color w:val="000000"/>
          <w:szCs w:val="24"/>
        </w:rPr>
      </w:pPr>
      <w:r w:rsidRPr="00820FB8">
        <w:rPr>
          <w:rFonts w:eastAsia="Times New Roman" w:cs="Times New Roman"/>
          <w:color w:val="000000"/>
          <w:szCs w:val="24"/>
        </w:rPr>
        <w:t xml:space="preserve">Стандартний курс (очний). Передбачає проведення лекційних та семінарських занять. Можливе застосування об’єктно-модульного динамічного середовища навчання </w:t>
      </w:r>
      <w:proofErr w:type="spellStart"/>
      <w:r w:rsidRPr="00820FB8">
        <w:rPr>
          <w:rFonts w:eastAsia="Times New Roman" w:cs="Times New Roman"/>
          <w:color w:val="000000"/>
          <w:szCs w:val="24"/>
        </w:rPr>
        <w:t>Moodle</w:t>
      </w:r>
      <w:proofErr w:type="spellEnd"/>
      <w:r w:rsidRPr="00820FB8">
        <w:rPr>
          <w:rFonts w:eastAsia="Times New Roman" w:cs="Times New Roman"/>
          <w:color w:val="000000"/>
          <w:szCs w:val="24"/>
        </w:rPr>
        <w:t xml:space="preserve"> та </w:t>
      </w:r>
      <w:proofErr w:type="spellStart"/>
      <w:r w:rsidRPr="00820FB8">
        <w:rPr>
          <w:rFonts w:eastAsia="Times New Roman" w:cs="Times New Roman"/>
          <w:color w:val="000000"/>
          <w:szCs w:val="24"/>
        </w:rPr>
        <w:t>застосунків</w:t>
      </w:r>
      <w:proofErr w:type="spellEnd"/>
      <w:r w:rsidRPr="00820FB8">
        <w:rPr>
          <w:rFonts w:eastAsia="Times New Roman" w:cs="Times New Roman"/>
          <w:color w:val="000000"/>
          <w:szCs w:val="24"/>
        </w:rPr>
        <w:t xml:space="preserve"> для проведення </w:t>
      </w:r>
      <w:proofErr w:type="spellStart"/>
      <w:r w:rsidRPr="00820FB8">
        <w:rPr>
          <w:rFonts w:eastAsia="Times New Roman" w:cs="Times New Roman"/>
          <w:color w:val="000000"/>
          <w:szCs w:val="24"/>
        </w:rPr>
        <w:t>відеоконференцій</w:t>
      </w:r>
      <w:proofErr w:type="spellEnd"/>
      <w:r w:rsidRPr="00820FB8">
        <w:rPr>
          <w:rFonts w:eastAsia="Times New Roman" w:cs="Times New Roman"/>
          <w:color w:val="000000"/>
          <w:szCs w:val="24"/>
        </w:rPr>
        <w:t>.</w:t>
      </w:r>
    </w:p>
    <w:p w:rsidR="003D3CF8" w:rsidRPr="00820FB8" w:rsidRDefault="003D3CF8" w:rsidP="003D3CF8">
      <w:pPr>
        <w:pBdr>
          <w:top w:val="nil"/>
          <w:left w:val="nil"/>
          <w:bottom w:val="nil"/>
          <w:right w:val="nil"/>
          <w:between w:val="nil"/>
        </w:pBdr>
        <w:spacing w:after="0" w:line="240" w:lineRule="auto"/>
        <w:ind w:firstLine="708"/>
        <w:rPr>
          <w:rFonts w:eastAsia="Times New Roman" w:cs="Times New Roman"/>
          <w:color w:val="000000"/>
          <w:szCs w:val="24"/>
        </w:rPr>
      </w:pPr>
    </w:p>
    <w:p w:rsidR="003D3CF8" w:rsidRPr="00820FB8" w:rsidRDefault="003D3CF8" w:rsidP="003D3CF8">
      <w:pPr>
        <w:pBdr>
          <w:top w:val="nil"/>
          <w:left w:val="nil"/>
          <w:bottom w:val="nil"/>
          <w:right w:val="nil"/>
          <w:between w:val="nil"/>
        </w:pBdr>
        <w:spacing w:after="0" w:line="240" w:lineRule="auto"/>
        <w:ind w:firstLine="708"/>
        <w:rPr>
          <w:rFonts w:eastAsia="Times New Roman" w:cs="Times New Roman"/>
          <w:color w:val="000000"/>
          <w:szCs w:val="24"/>
        </w:rPr>
      </w:pPr>
    </w:p>
    <w:p w:rsidR="003D3CF8" w:rsidRPr="00A217C7" w:rsidRDefault="003D3CF8" w:rsidP="003D3CF8">
      <w:pPr>
        <w:numPr>
          <w:ilvl w:val="0"/>
          <w:numId w:val="1"/>
        </w:numPr>
        <w:pBdr>
          <w:top w:val="nil"/>
          <w:left w:val="nil"/>
          <w:bottom w:val="nil"/>
          <w:right w:val="nil"/>
          <w:between w:val="nil"/>
        </w:pBdr>
        <w:spacing w:after="0" w:line="240" w:lineRule="auto"/>
        <w:contextualSpacing/>
        <w:jc w:val="center"/>
        <w:rPr>
          <w:rFonts w:cs="Times New Roman"/>
          <w:color w:val="000000"/>
          <w:szCs w:val="24"/>
        </w:rPr>
      </w:pPr>
      <w:r w:rsidRPr="00820FB8">
        <w:rPr>
          <w:rFonts w:eastAsia="Times New Roman" w:cs="Times New Roman"/>
          <w:b/>
          <w:color w:val="000000"/>
          <w:szCs w:val="24"/>
        </w:rPr>
        <w:lastRenderedPageBreak/>
        <w:t>Результати навчання</w:t>
      </w:r>
    </w:p>
    <w:p w:rsidR="00A217C7" w:rsidRPr="00820FB8" w:rsidRDefault="00A217C7" w:rsidP="00A217C7">
      <w:pPr>
        <w:pBdr>
          <w:top w:val="nil"/>
          <w:left w:val="nil"/>
          <w:bottom w:val="nil"/>
          <w:right w:val="nil"/>
          <w:between w:val="nil"/>
        </w:pBdr>
        <w:spacing w:after="0" w:line="240" w:lineRule="auto"/>
        <w:ind w:left="720"/>
        <w:contextualSpacing/>
        <w:rPr>
          <w:rFonts w:cs="Times New Roman"/>
          <w:color w:val="000000"/>
          <w:szCs w:val="24"/>
        </w:rPr>
      </w:pPr>
    </w:p>
    <w:p w:rsidR="003D3CF8" w:rsidRDefault="003D3CF8" w:rsidP="003D3CF8">
      <w:pPr>
        <w:pStyle w:val="Standard"/>
        <w:autoSpaceDE w:val="0"/>
        <w:ind w:left="709"/>
        <w:jc w:val="both"/>
        <w:rPr>
          <w:rFonts w:eastAsia="Times New Roman CYR" w:cs="Times New Roman"/>
          <w:b/>
          <w:bCs/>
          <w:lang w:val="uk-UA"/>
        </w:rPr>
      </w:pPr>
      <w:r w:rsidRPr="001B5F80">
        <w:rPr>
          <w:rFonts w:eastAsia="Times New Roman" w:cs="Times New Roman"/>
          <w:b/>
          <w:bCs/>
          <w:lang w:eastAsia="ru-RU"/>
        </w:rPr>
        <w:t xml:space="preserve">У </w:t>
      </w:r>
      <w:proofErr w:type="spellStart"/>
      <w:r w:rsidRPr="001B5F80">
        <w:rPr>
          <w:rFonts w:eastAsia="Times New Roman" w:cs="Times New Roman"/>
          <w:b/>
          <w:bCs/>
          <w:lang w:eastAsia="ru-RU"/>
        </w:rPr>
        <w:t>результаті</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вивчення</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відбувається</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формування</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наступних</w:t>
      </w:r>
      <w:proofErr w:type="spellEnd"/>
      <w:r w:rsidRPr="001B5F80">
        <w:rPr>
          <w:rFonts w:eastAsia="Times New Roman" w:cs="Times New Roman"/>
          <w:b/>
          <w:bCs/>
          <w:lang w:eastAsia="ru-RU"/>
        </w:rPr>
        <w:t xml:space="preserve"> компетентностей</w:t>
      </w:r>
      <w:r>
        <w:rPr>
          <w:rFonts w:eastAsia="Times New Roman" w:cs="Times New Roman"/>
          <w:b/>
          <w:bCs/>
          <w:lang w:val="uk-UA" w:eastAsia="ru-RU"/>
        </w:rPr>
        <w:t>.</w:t>
      </w:r>
      <w:r w:rsidRPr="00BD6D6E">
        <w:rPr>
          <w:rFonts w:eastAsia="Times New Roman CYR" w:cs="Times New Roman"/>
          <w:b/>
          <w:bCs/>
          <w:lang w:val="uk-UA"/>
        </w:rPr>
        <w:t xml:space="preserve"> </w:t>
      </w:r>
    </w:p>
    <w:p w:rsidR="003D3CF8" w:rsidRPr="00BD6D6E" w:rsidRDefault="003D3CF8" w:rsidP="003D3CF8">
      <w:pPr>
        <w:pStyle w:val="Standard"/>
        <w:autoSpaceDE w:val="0"/>
        <w:ind w:left="709"/>
        <w:jc w:val="both"/>
        <w:rPr>
          <w:rFonts w:eastAsia="Times New Roman CYR" w:cs="Times New Roman"/>
          <w:bCs/>
          <w:lang w:val="uk-UA"/>
        </w:rPr>
      </w:pPr>
      <w:proofErr w:type="spellStart"/>
      <w:r w:rsidRPr="001B5F80">
        <w:rPr>
          <w:rFonts w:eastAsia="Times New Roman" w:cs="Times New Roman"/>
          <w:b/>
          <w:bCs/>
          <w:lang w:eastAsia="ru-RU"/>
        </w:rPr>
        <w:t>Загальні</w:t>
      </w:r>
      <w:proofErr w:type="spellEnd"/>
      <w:r w:rsidRPr="001B5F80">
        <w:rPr>
          <w:rFonts w:eastAsia="Times New Roman" w:cs="Times New Roman"/>
          <w:b/>
          <w:bCs/>
          <w:lang w:eastAsia="ru-RU"/>
        </w:rPr>
        <w:t xml:space="preserve"> </w:t>
      </w:r>
      <w:proofErr w:type="spellStart"/>
      <w:r w:rsidRPr="001B5F80">
        <w:rPr>
          <w:rFonts w:eastAsia="Times New Roman" w:cs="Times New Roman"/>
          <w:b/>
          <w:bCs/>
          <w:lang w:eastAsia="ru-RU"/>
        </w:rPr>
        <w:t>компетентності</w:t>
      </w:r>
      <w:proofErr w:type="spellEnd"/>
      <w:r w:rsidRPr="001B5F80">
        <w:rPr>
          <w:rFonts w:eastAsia="Times New Roman" w:cs="Times New Roman"/>
          <w:lang w:eastAsia="ru-RU"/>
        </w:rPr>
        <w:t>:</w:t>
      </w:r>
      <w:r>
        <w:rPr>
          <w:rFonts w:eastAsia="Times New Roman" w:cs="Times New Roman"/>
          <w:lang w:val="uk-UA" w:eastAsia="ru-RU"/>
        </w:rPr>
        <w:t xml:space="preserve"> </w:t>
      </w:r>
    </w:p>
    <w:p w:rsidR="003D3CF8" w:rsidRDefault="003D3CF8" w:rsidP="003D3CF8">
      <w:pPr>
        <w:pStyle w:val="Standard"/>
        <w:autoSpaceDE w:val="0"/>
        <w:ind w:left="709"/>
        <w:jc w:val="both"/>
        <w:rPr>
          <w:rFonts w:eastAsia="Times New Roman CYR" w:cs="Times New Roman"/>
          <w:bCs/>
          <w:i/>
          <w:lang w:val="uk-UA"/>
        </w:rPr>
      </w:pPr>
      <w:r>
        <w:rPr>
          <w:rFonts w:eastAsia="Times New Roman CYR" w:cs="Times New Roman"/>
          <w:bCs/>
          <w:i/>
          <w:lang w:val="uk-UA"/>
        </w:rPr>
        <w:t>014 Середня освіта (Історія)</w:t>
      </w:r>
    </w:p>
    <w:p w:rsidR="003D3CF8" w:rsidRPr="007804E5" w:rsidRDefault="003D3CF8" w:rsidP="003D3CF8">
      <w:pPr>
        <w:pStyle w:val="Standard"/>
        <w:autoSpaceDE w:val="0"/>
        <w:ind w:left="709"/>
        <w:jc w:val="both"/>
        <w:rPr>
          <w:rFonts w:eastAsia="Times New Roman CYR" w:cs="Times New Roman"/>
          <w:bCs/>
          <w:lang w:val="uk-UA"/>
        </w:rPr>
      </w:pPr>
      <w:r w:rsidRPr="007804E5">
        <w:rPr>
          <w:rFonts w:eastAsia="Times New Roman CYR" w:cs="Times New Roman"/>
          <w:bCs/>
          <w:lang w:val="uk-UA"/>
        </w:rPr>
        <w:t>ЗК 01. Здатність до абстрактного мислення, аналізу та синтезу</w:t>
      </w:r>
    </w:p>
    <w:p w:rsidR="003D3CF8" w:rsidRPr="007804E5" w:rsidRDefault="003D3CF8" w:rsidP="003D3CF8">
      <w:pPr>
        <w:pStyle w:val="Standard"/>
        <w:autoSpaceDE w:val="0"/>
        <w:ind w:left="709"/>
        <w:jc w:val="both"/>
        <w:rPr>
          <w:rFonts w:eastAsia="Times New Roman CYR" w:cs="Times New Roman"/>
          <w:bCs/>
          <w:lang w:val="uk-UA"/>
        </w:rPr>
      </w:pPr>
      <w:r w:rsidRPr="007804E5">
        <w:rPr>
          <w:rFonts w:eastAsia="Times New Roman CYR" w:cs="Times New Roman"/>
          <w:bCs/>
          <w:lang w:val="uk-UA"/>
        </w:rPr>
        <w:t xml:space="preserve">ЗК 03. Здатність критично та </w:t>
      </w:r>
      <w:proofErr w:type="spellStart"/>
      <w:r w:rsidRPr="007804E5">
        <w:rPr>
          <w:rFonts w:eastAsia="Times New Roman CYR" w:cs="Times New Roman"/>
          <w:bCs/>
          <w:lang w:val="uk-UA"/>
        </w:rPr>
        <w:t>креативно</w:t>
      </w:r>
      <w:proofErr w:type="spellEnd"/>
      <w:r w:rsidRPr="007804E5">
        <w:rPr>
          <w:rFonts w:eastAsia="Times New Roman CYR" w:cs="Times New Roman"/>
          <w:bCs/>
          <w:lang w:val="uk-UA"/>
        </w:rPr>
        <w:t xml:space="preserve"> мислити, виявляти ініціативу і мотивувати людей та рухатися до спільної мети, а також навчатися впродовж життя.</w:t>
      </w:r>
    </w:p>
    <w:p w:rsidR="003D3CF8" w:rsidRPr="007804E5" w:rsidRDefault="003D3CF8" w:rsidP="003D3CF8">
      <w:pPr>
        <w:pStyle w:val="Standard"/>
        <w:autoSpaceDE w:val="0"/>
        <w:ind w:left="709"/>
        <w:jc w:val="both"/>
        <w:rPr>
          <w:rFonts w:eastAsia="Times New Roman CYR" w:cs="Times New Roman"/>
          <w:bCs/>
          <w:lang w:val="uk-UA"/>
        </w:rPr>
      </w:pPr>
      <w:r w:rsidRPr="007804E5">
        <w:rPr>
          <w:rFonts w:eastAsia="Times New Roman CYR" w:cs="Times New Roman"/>
          <w:bCs/>
          <w:lang w:val="uk-UA"/>
        </w:rPr>
        <w:t>ЗК 07. Навички використання загальних основ філософії у професійній діяльності</w:t>
      </w:r>
      <w:r w:rsidR="000D1BC7">
        <w:rPr>
          <w:rFonts w:eastAsia="Times New Roman CYR" w:cs="Times New Roman"/>
          <w:bCs/>
          <w:lang w:val="uk-UA"/>
        </w:rPr>
        <w:t>.</w:t>
      </w:r>
      <w:r w:rsidRPr="007804E5">
        <w:rPr>
          <w:rFonts w:eastAsia="Times New Roman CYR" w:cs="Times New Roman"/>
          <w:bCs/>
          <w:lang w:val="uk-UA"/>
        </w:rPr>
        <w:t xml:space="preserve"> </w:t>
      </w:r>
    </w:p>
    <w:p w:rsidR="003D3CF8" w:rsidRDefault="003D3CF8" w:rsidP="003D3CF8">
      <w:pPr>
        <w:pStyle w:val="Standard"/>
        <w:autoSpaceDE w:val="0"/>
        <w:ind w:left="709"/>
        <w:jc w:val="both"/>
        <w:rPr>
          <w:rFonts w:eastAsia="Times New Roman CYR" w:cs="Times New Roman"/>
          <w:bCs/>
          <w:lang w:val="uk-UA"/>
        </w:rPr>
      </w:pPr>
      <w:r w:rsidRPr="00937771">
        <w:rPr>
          <w:rFonts w:cs="Times New Roman"/>
          <w:i/>
        </w:rPr>
        <w:t xml:space="preserve">014 </w:t>
      </w:r>
      <w:proofErr w:type="spellStart"/>
      <w:r w:rsidRPr="00937771">
        <w:rPr>
          <w:rFonts w:cs="Times New Roman"/>
          <w:i/>
        </w:rPr>
        <w:t>Середня</w:t>
      </w:r>
      <w:proofErr w:type="spellEnd"/>
      <w:r w:rsidRPr="00937771">
        <w:rPr>
          <w:rFonts w:cs="Times New Roman"/>
          <w:i/>
        </w:rPr>
        <w:t xml:space="preserve"> </w:t>
      </w:r>
      <w:proofErr w:type="spellStart"/>
      <w:r w:rsidRPr="00937771">
        <w:rPr>
          <w:rFonts w:cs="Times New Roman"/>
          <w:i/>
        </w:rPr>
        <w:t>освіта</w:t>
      </w:r>
      <w:proofErr w:type="spellEnd"/>
      <w:r w:rsidRPr="00937771">
        <w:rPr>
          <w:rFonts w:cs="Times New Roman"/>
          <w:i/>
        </w:rPr>
        <w:t xml:space="preserve"> (</w:t>
      </w:r>
      <w:proofErr w:type="spellStart"/>
      <w:r w:rsidRPr="00937771">
        <w:rPr>
          <w:rFonts w:cs="Times New Roman"/>
          <w:i/>
        </w:rPr>
        <w:t>Історія</w:t>
      </w:r>
      <w:proofErr w:type="spellEnd"/>
      <w:r w:rsidRPr="00937771">
        <w:rPr>
          <w:rFonts w:cs="Times New Roman"/>
          <w:i/>
        </w:rPr>
        <w:t xml:space="preserve"> </w:t>
      </w:r>
      <w:proofErr w:type="spellStart"/>
      <w:r w:rsidRPr="00937771">
        <w:rPr>
          <w:rFonts w:cs="Times New Roman"/>
          <w:i/>
        </w:rPr>
        <w:t>та</w:t>
      </w:r>
      <w:proofErr w:type="spellEnd"/>
      <w:r w:rsidRPr="00937771">
        <w:rPr>
          <w:rFonts w:cs="Times New Roman"/>
          <w:i/>
        </w:rPr>
        <w:t xml:space="preserve"> </w:t>
      </w:r>
      <w:proofErr w:type="spellStart"/>
      <w:r w:rsidRPr="00937771">
        <w:rPr>
          <w:rFonts w:cs="Times New Roman"/>
          <w:i/>
        </w:rPr>
        <w:t>правознавство</w:t>
      </w:r>
      <w:proofErr w:type="spellEnd"/>
      <w:r w:rsidRPr="00937771">
        <w:rPr>
          <w:rFonts w:cs="Times New Roman"/>
          <w:i/>
        </w:rPr>
        <w:t>)</w:t>
      </w:r>
    </w:p>
    <w:p w:rsidR="003D3CF8" w:rsidRDefault="003D3CF8" w:rsidP="003D3CF8">
      <w:pPr>
        <w:pStyle w:val="Standard"/>
        <w:autoSpaceDE w:val="0"/>
        <w:ind w:left="709"/>
        <w:jc w:val="both"/>
        <w:rPr>
          <w:rFonts w:eastAsia="Times New Roman CYR" w:cs="Times New Roman"/>
          <w:bCs/>
          <w:lang w:val="uk-UA"/>
        </w:rPr>
      </w:pPr>
      <w:r>
        <w:rPr>
          <w:rFonts w:eastAsia="Times New Roman CYR" w:cs="Times New Roman"/>
          <w:bCs/>
          <w:lang w:val="uk-UA"/>
        </w:rPr>
        <w:t>ЗК 03. Використання загальних основ філософії у професійній діяльності</w:t>
      </w:r>
    </w:p>
    <w:p w:rsidR="000D1BC7" w:rsidRDefault="003D3CF8" w:rsidP="003D3CF8">
      <w:pPr>
        <w:pStyle w:val="Standard"/>
        <w:autoSpaceDE w:val="0"/>
        <w:ind w:left="709"/>
        <w:jc w:val="both"/>
        <w:rPr>
          <w:rFonts w:eastAsia="Times New Roman CYR" w:cs="Times New Roman"/>
          <w:bCs/>
          <w:lang w:val="uk-UA"/>
        </w:rPr>
      </w:pPr>
      <w:r>
        <w:rPr>
          <w:rFonts w:eastAsia="Times New Roman CYR" w:cs="Times New Roman"/>
          <w:bCs/>
          <w:lang w:val="uk-UA"/>
        </w:rPr>
        <w:t xml:space="preserve">ЗК </w:t>
      </w:r>
      <w:r w:rsidR="000D1BC7">
        <w:rPr>
          <w:rFonts w:eastAsia="Times New Roman CYR" w:cs="Times New Roman"/>
          <w:bCs/>
          <w:lang w:val="uk-UA"/>
        </w:rPr>
        <w:t>08</w:t>
      </w:r>
      <w:r>
        <w:rPr>
          <w:rFonts w:eastAsia="Times New Roman CYR" w:cs="Times New Roman"/>
          <w:bCs/>
          <w:lang w:val="uk-UA"/>
        </w:rPr>
        <w:t xml:space="preserve">. </w:t>
      </w:r>
      <w:r w:rsidR="000D1BC7">
        <w:rPr>
          <w:rFonts w:eastAsia="Times New Roman CYR" w:cs="Times New Roman"/>
          <w:bCs/>
          <w:lang w:val="uk-UA"/>
        </w:rPr>
        <w:t>Знання, вміння та навички необхідні людині для свідомої участі в соціальному і громадянському житті, виконання обов’язків й реалізації прав громадянина.</w:t>
      </w:r>
      <w:r>
        <w:rPr>
          <w:rFonts w:eastAsia="Times New Roman CYR" w:cs="Times New Roman"/>
          <w:bCs/>
          <w:lang w:val="uk-UA"/>
        </w:rPr>
        <w:t xml:space="preserve"> </w:t>
      </w:r>
    </w:p>
    <w:p w:rsidR="000D1BC7" w:rsidRDefault="000D1BC7" w:rsidP="003D3CF8">
      <w:pPr>
        <w:pStyle w:val="Standard"/>
        <w:autoSpaceDE w:val="0"/>
        <w:ind w:left="709"/>
        <w:jc w:val="both"/>
        <w:rPr>
          <w:rFonts w:eastAsia="Times New Roman CYR" w:cs="Times New Roman"/>
          <w:bCs/>
          <w:lang w:val="uk-UA"/>
        </w:rPr>
      </w:pPr>
      <w:r>
        <w:rPr>
          <w:rFonts w:eastAsia="Times New Roman CYR" w:cs="Times New Roman"/>
          <w:bCs/>
          <w:lang w:val="uk-UA"/>
        </w:rPr>
        <w:t xml:space="preserve">ЗК 14. Здатність критично та </w:t>
      </w:r>
      <w:proofErr w:type="spellStart"/>
      <w:r>
        <w:rPr>
          <w:rFonts w:eastAsia="Times New Roman CYR" w:cs="Times New Roman"/>
          <w:bCs/>
          <w:lang w:val="uk-UA"/>
        </w:rPr>
        <w:t>креативно</w:t>
      </w:r>
      <w:proofErr w:type="spellEnd"/>
      <w:r>
        <w:rPr>
          <w:rFonts w:eastAsia="Times New Roman CYR" w:cs="Times New Roman"/>
          <w:bCs/>
          <w:lang w:val="uk-UA"/>
        </w:rPr>
        <w:t xml:space="preserve"> мислити, виявляти ініціативу і мотивувати людей рухатися до спільної мети, а також навчатися протягом всього життя.</w:t>
      </w:r>
    </w:p>
    <w:p w:rsidR="003D3CF8" w:rsidRPr="00291BCA" w:rsidRDefault="003D3CF8" w:rsidP="003D3CF8">
      <w:pPr>
        <w:pStyle w:val="Standard"/>
        <w:autoSpaceDE w:val="0"/>
        <w:ind w:left="709"/>
        <w:jc w:val="both"/>
        <w:rPr>
          <w:rFonts w:eastAsia="Times New Roman CYR" w:cs="Times New Roman"/>
          <w:bCs/>
          <w:i/>
          <w:lang w:val="uk-UA"/>
        </w:rPr>
      </w:pPr>
      <w:r w:rsidRPr="007804E5">
        <w:rPr>
          <w:rFonts w:eastAsia="Times New Roman CYR" w:cs="Times New Roman"/>
          <w:bCs/>
          <w:i/>
          <w:lang w:val="uk-UA"/>
        </w:rPr>
        <w:t>032 Історія та археологія</w:t>
      </w:r>
    </w:p>
    <w:p w:rsidR="003D3CF8" w:rsidRDefault="003D3CF8" w:rsidP="003D3CF8">
      <w:pPr>
        <w:pStyle w:val="Standard"/>
        <w:autoSpaceDE w:val="0"/>
        <w:ind w:left="709"/>
        <w:jc w:val="both"/>
        <w:rPr>
          <w:rFonts w:eastAsia="Times New Roman CYR" w:cs="Times New Roman"/>
          <w:bCs/>
          <w:lang w:val="uk-UA"/>
        </w:rPr>
      </w:pPr>
      <w:r>
        <w:rPr>
          <w:rFonts w:eastAsia="Times New Roman CYR" w:cs="Times New Roman"/>
          <w:bCs/>
          <w:lang w:val="uk-UA"/>
        </w:rPr>
        <w:t>ЗК 03. Здатність до абстрактного мислення, аналізу та синтезу</w:t>
      </w:r>
      <w:r w:rsidR="000D1BC7">
        <w:rPr>
          <w:rFonts w:eastAsia="Times New Roman CYR" w:cs="Times New Roman"/>
          <w:bCs/>
          <w:lang w:val="uk-UA"/>
        </w:rPr>
        <w:t>.</w:t>
      </w:r>
    </w:p>
    <w:p w:rsidR="000D1BC7" w:rsidRDefault="000D1BC7" w:rsidP="003D3CF8">
      <w:pPr>
        <w:pStyle w:val="Standard"/>
        <w:autoSpaceDE w:val="0"/>
        <w:ind w:left="709"/>
        <w:jc w:val="both"/>
        <w:rPr>
          <w:rFonts w:eastAsia="Times New Roman CYR" w:cs="Times New Roman"/>
          <w:bCs/>
          <w:lang w:val="uk-UA"/>
        </w:rPr>
      </w:pPr>
      <w:r>
        <w:rPr>
          <w:rFonts w:eastAsia="Times New Roman CYR" w:cs="Times New Roman"/>
          <w:bCs/>
          <w:lang w:val="uk-UA"/>
        </w:rPr>
        <w:t>ЗК 07. Здатність виявляти, ставити та вирішувати проблеми</w:t>
      </w:r>
    </w:p>
    <w:p w:rsidR="000D1BC7" w:rsidRDefault="000D1BC7" w:rsidP="003D3CF8">
      <w:pPr>
        <w:pStyle w:val="Standard"/>
        <w:autoSpaceDE w:val="0"/>
        <w:ind w:left="709"/>
        <w:jc w:val="both"/>
        <w:rPr>
          <w:rFonts w:eastAsia="Times New Roman CYR" w:cs="Times New Roman"/>
          <w:bCs/>
          <w:lang w:val="uk-UA"/>
        </w:rPr>
      </w:pPr>
      <w:r>
        <w:rPr>
          <w:rFonts w:eastAsia="Times New Roman CYR" w:cs="Times New Roman"/>
          <w:bCs/>
          <w:lang w:val="uk-UA"/>
        </w:rPr>
        <w:t>ЗК 09. Здатність бути критичним і самокритичним.</w:t>
      </w:r>
    </w:p>
    <w:p w:rsidR="002C19D8" w:rsidRPr="00BD6D6E" w:rsidRDefault="002C19D8" w:rsidP="003D3CF8">
      <w:pPr>
        <w:pStyle w:val="Standard"/>
        <w:autoSpaceDE w:val="0"/>
        <w:ind w:left="709"/>
        <w:jc w:val="both"/>
        <w:rPr>
          <w:rFonts w:eastAsia="Times New Roman CYR" w:cs="Times New Roman"/>
          <w:bCs/>
          <w:i/>
          <w:lang w:val="uk-UA"/>
        </w:rPr>
      </w:pPr>
      <w:r>
        <w:rPr>
          <w:rFonts w:eastAsia="Times New Roman CYR" w:cs="Times New Roman"/>
          <w:bCs/>
          <w:lang w:val="uk-UA"/>
        </w:rPr>
        <w:t>ЗК 14. Здатність приймати обґрунтовані рішення.</w:t>
      </w:r>
    </w:p>
    <w:p w:rsidR="003D3CF8" w:rsidRPr="00D4450A" w:rsidRDefault="003D3CF8" w:rsidP="003D3CF8">
      <w:pPr>
        <w:pStyle w:val="Standard"/>
        <w:autoSpaceDE w:val="0"/>
        <w:ind w:left="709"/>
        <w:jc w:val="both"/>
        <w:rPr>
          <w:rFonts w:eastAsia="Times New Roman CYR" w:cs="Times New Roman"/>
          <w:bCs/>
          <w:i/>
          <w:lang w:val="uk-UA"/>
        </w:rPr>
      </w:pPr>
      <w:r w:rsidRPr="00D4450A">
        <w:rPr>
          <w:rFonts w:eastAsia="Times New Roman CYR" w:cs="Times New Roman"/>
          <w:bCs/>
          <w:i/>
          <w:lang w:val="uk-UA"/>
        </w:rPr>
        <w:t>052 Політологія</w:t>
      </w:r>
    </w:p>
    <w:p w:rsidR="003D3CF8" w:rsidRDefault="003D3CF8" w:rsidP="003D3CF8">
      <w:pPr>
        <w:pStyle w:val="Standard"/>
        <w:autoSpaceDE w:val="0"/>
        <w:ind w:left="709"/>
        <w:jc w:val="both"/>
        <w:rPr>
          <w:rFonts w:eastAsia="Times New Roman CYR" w:cs="Times New Roman"/>
          <w:bCs/>
          <w:lang w:val="uk-UA"/>
        </w:rPr>
      </w:pPr>
      <w:r>
        <w:rPr>
          <w:rFonts w:eastAsia="Times New Roman CYR" w:cs="Times New Roman"/>
          <w:bCs/>
          <w:lang w:val="uk-UA"/>
        </w:rPr>
        <w:t>ЗК 0</w:t>
      </w:r>
      <w:r w:rsidR="00D71693">
        <w:rPr>
          <w:rFonts w:eastAsia="Times New Roman CYR" w:cs="Times New Roman"/>
          <w:bCs/>
          <w:lang w:val="uk-UA"/>
        </w:rPr>
        <w:t>3</w:t>
      </w:r>
      <w:r>
        <w:rPr>
          <w:rFonts w:eastAsia="Times New Roman CYR" w:cs="Times New Roman"/>
          <w:bCs/>
          <w:lang w:val="uk-UA"/>
        </w:rPr>
        <w:t xml:space="preserve">. Здатність </w:t>
      </w:r>
      <w:r w:rsidR="00D71693">
        <w:rPr>
          <w:rFonts w:eastAsia="Times New Roman CYR" w:cs="Times New Roman"/>
          <w:bCs/>
          <w:lang w:val="uk-UA"/>
        </w:rPr>
        <w:t>бути критичним і самокритичним</w:t>
      </w:r>
      <w:r>
        <w:rPr>
          <w:rFonts w:eastAsia="Times New Roman CYR" w:cs="Times New Roman"/>
          <w:bCs/>
          <w:lang w:val="uk-UA"/>
        </w:rPr>
        <w:t>.</w:t>
      </w:r>
    </w:p>
    <w:p w:rsidR="003D3CF8" w:rsidRDefault="003D3CF8" w:rsidP="003D3CF8">
      <w:pPr>
        <w:pStyle w:val="Standard"/>
        <w:autoSpaceDE w:val="0"/>
        <w:ind w:left="709"/>
        <w:jc w:val="both"/>
        <w:rPr>
          <w:rFonts w:eastAsia="Times New Roman CYR" w:cs="Times New Roman"/>
          <w:bCs/>
          <w:lang w:val="uk-UA"/>
        </w:rPr>
      </w:pPr>
    </w:p>
    <w:p w:rsidR="003D3CF8" w:rsidRPr="00BD6D6E" w:rsidRDefault="003D3CF8" w:rsidP="003D3CF8">
      <w:pPr>
        <w:pStyle w:val="Standard"/>
        <w:autoSpaceDE w:val="0"/>
        <w:ind w:left="709"/>
        <w:jc w:val="both"/>
        <w:rPr>
          <w:rFonts w:eastAsia="Times New Roman CYR" w:cs="Times New Roman"/>
          <w:b/>
          <w:bCs/>
          <w:lang w:val="uk-UA"/>
        </w:rPr>
      </w:pPr>
      <w:r w:rsidRPr="00BD6D6E">
        <w:rPr>
          <w:rFonts w:eastAsia="Times New Roman CYR" w:cs="Times New Roman"/>
          <w:b/>
          <w:bCs/>
          <w:lang w:val="uk-UA"/>
        </w:rPr>
        <w:t>Очікувані результати навчання з дисципліни</w:t>
      </w:r>
    </w:p>
    <w:p w:rsidR="003D3CF8" w:rsidRDefault="003D3CF8" w:rsidP="003D3CF8">
      <w:pPr>
        <w:pStyle w:val="Standard"/>
        <w:autoSpaceDE w:val="0"/>
        <w:ind w:left="709"/>
        <w:jc w:val="both"/>
        <w:rPr>
          <w:rFonts w:eastAsia="Times New Roman CYR" w:cs="Times New Roman"/>
          <w:b/>
          <w:bCs/>
          <w:lang w:val="uk-UA"/>
        </w:rPr>
      </w:pPr>
      <w:r w:rsidRPr="00BD6D6E">
        <w:rPr>
          <w:rFonts w:eastAsia="Times New Roman CYR" w:cs="Times New Roman"/>
          <w:b/>
          <w:bCs/>
          <w:lang w:val="uk-UA"/>
        </w:rPr>
        <w:t>Програмні результати навчання:</w:t>
      </w:r>
    </w:p>
    <w:p w:rsidR="003D3CF8" w:rsidRDefault="003D3CF8" w:rsidP="003D3CF8">
      <w:pPr>
        <w:pStyle w:val="Standard"/>
        <w:autoSpaceDE w:val="0"/>
        <w:ind w:left="709"/>
        <w:jc w:val="both"/>
        <w:rPr>
          <w:rFonts w:eastAsia="Times New Roman CYR" w:cs="Times New Roman"/>
          <w:bCs/>
          <w:i/>
          <w:lang w:val="uk-UA"/>
        </w:rPr>
      </w:pPr>
      <w:r>
        <w:rPr>
          <w:rFonts w:eastAsia="Times New Roman CYR" w:cs="Times New Roman"/>
          <w:bCs/>
          <w:i/>
          <w:lang w:val="uk-UA"/>
        </w:rPr>
        <w:t>014 Середня освіта (Історія)</w:t>
      </w:r>
    </w:p>
    <w:p w:rsidR="003D3CF8" w:rsidRPr="00D4450A" w:rsidRDefault="003D3CF8" w:rsidP="003D3CF8">
      <w:pPr>
        <w:pStyle w:val="Standard"/>
        <w:autoSpaceDE w:val="0"/>
        <w:ind w:left="709"/>
        <w:jc w:val="both"/>
        <w:rPr>
          <w:rFonts w:eastAsia="Times New Roman CYR" w:cs="Times New Roman"/>
          <w:bCs/>
          <w:lang w:val="uk-UA"/>
        </w:rPr>
      </w:pPr>
      <w:r w:rsidRPr="00D4450A">
        <w:rPr>
          <w:rFonts w:eastAsia="Times New Roman CYR" w:cs="Times New Roman"/>
          <w:bCs/>
          <w:lang w:val="uk-UA"/>
        </w:rPr>
        <w:t>ПРН 03. Вміти інтегрувати базові засади філософії у проведення історичних досліджень.</w:t>
      </w:r>
    </w:p>
    <w:p w:rsidR="003D3CF8" w:rsidRDefault="003D3CF8" w:rsidP="003D3CF8">
      <w:pPr>
        <w:pStyle w:val="Standard"/>
        <w:autoSpaceDE w:val="0"/>
        <w:ind w:left="709"/>
        <w:jc w:val="both"/>
        <w:rPr>
          <w:rFonts w:eastAsia="Times New Roman CYR" w:cs="Times New Roman"/>
          <w:bCs/>
          <w:lang w:val="uk-UA"/>
        </w:rPr>
      </w:pPr>
      <w:r w:rsidRPr="00937771">
        <w:rPr>
          <w:rFonts w:cs="Times New Roman"/>
          <w:i/>
        </w:rPr>
        <w:t xml:space="preserve">014 </w:t>
      </w:r>
      <w:proofErr w:type="spellStart"/>
      <w:r w:rsidRPr="00937771">
        <w:rPr>
          <w:rFonts w:cs="Times New Roman"/>
          <w:i/>
        </w:rPr>
        <w:t>Середня</w:t>
      </w:r>
      <w:proofErr w:type="spellEnd"/>
      <w:r w:rsidRPr="00937771">
        <w:rPr>
          <w:rFonts w:cs="Times New Roman"/>
          <w:i/>
        </w:rPr>
        <w:t xml:space="preserve"> </w:t>
      </w:r>
      <w:proofErr w:type="spellStart"/>
      <w:r w:rsidRPr="00937771">
        <w:rPr>
          <w:rFonts w:cs="Times New Roman"/>
          <w:i/>
        </w:rPr>
        <w:t>освіта</w:t>
      </w:r>
      <w:proofErr w:type="spellEnd"/>
      <w:r w:rsidRPr="00937771">
        <w:rPr>
          <w:rFonts w:cs="Times New Roman"/>
          <w:i/>
        </w:rPr>
        <w:t xml:space="preserve"> (</w:t>
      </w:r>
      <w:proofErr w:type="spellStart"/>
      <w:r w:rsidRPr="00937771">
        <w:rPr>
          <w:rFonts w:cs="Times New Roman"/>
          <w:i/>
        </w:rPr>
        <w:t>Історія</w:t>
      </w:r>
      <w:proofErr w:type="spellEnd"/>
      <w:r w:rsidRPr="00937771">
        <w:rPr>
          <w:rFonts w:cs="Times New Roman"/>
          <w:i/>
        </w:rPr>
        <w:t xml:space="preserve"> </w:t>
      </w:r>
      <w:proofErr w:type="spellStart"/>
      <w:r w:rsidRPr="00937771">
        <w:rPr>
          <w:rFonts w:cs="Times New Roman"/>
          <w:i/>
        </w:rPr>
        <w:t>та</w:t>
      </w:r>
      <w:proofErr w:type="spellEnd"/>
      <w:r w:rsidRPr="00937771">
        <w:rPr>
          <w:rFonts w:cs="Times New Roman"/>
          <w:i/>
        </w:rPr>
        <w:t xml:space="preserve"> </w:t>
      </w:r>
      <w:proofErr w:type="spellStart"/>
      <w:r w:rsidRPr="00937771">
        <w:rPr>
          <w:rFonts w:cs="Times New Roman"/>
          <w:i/>
        </w:rPr>
        <w:t>правознавство</w:t>
      </w:r>
      <w:proofErr w:type="spellEnd"/>
      <w:r w:rsidRPr="00937771">
        <w:rPr>
          <w:rFonts w:cs="Times New Roman"/>
          <w:i/>
        </w:rPr>
        <w:t>)</w:t>
      </w:r>
    </w:p>
    <w:p w:rsidR="003D3CF8" w:rsidRPr="00D4450A" w:rsidRDefault="003D3CF8" w:rsidP="003D3CF8">
      <w:pPr>
        <w:pStyle w:val="Standard"/>
        <w:autoSpaceDE w:val="0"/>
        <w:ind w:left="709"/>
        <w:jc w:val="both"/>
        <w:rPr>
          <w:rFonts w:eastAsia="Times New Roman CYR" w:cs="Times New Roman"/>
          <w:bCs/>
          <w:lang w:val="uk-UA"/>
        </w:rPr>
      </w:pPr>
      <w:r w:rsidRPr="00D4450A">
        <w:rPr>
          <w:rFonts w:eastAsia="Times New Roman CYR" w:cs="Times New Roman"/>
          <w:bCs/>
          <w:lang w:val="uk-UA"/>
        </w:rPr>
        <w:t>ПРН 03. Вміти інтегрувати базові засади філософії у проведення історичних досліджень.</w:t>
      </w:r>
    </w:p>
    <w:p w:rsidR="003D3CF8" w:rsidRPr="00291BCA" w:rsidRDefault="003D3CF8" w:rsidP="003D3CF8">
      <w:pPr>
        <w:pStyle w:val="Standard"/>
        <w:autoSpaceDE w:val="0"/>
        <w:ind w:left="709"/>
        <w:jc w:val="both"/>
        <w:rPr>
          <w:rFonts w:eastAsia="Times New Roman CYR" w:cs="Times New Roman"/>
          <w:bCs/>
          <w:i/>
          <w:lang w:val="uk-UA"/>
        </w:rPr>
      </w:pPr>
      <w:r w:rsidRPr="007804E5">
        <w:rPr>
          <w:rFonts w:eastAsia="Times New Roman CYR" w:cs="Times New Roman"/>
          <w:bCs/>
          <w:i/>
          <w:lang w:val="uk-UA"/>
        </w:rPr>
        <w:t>032 Історія та археологія</w:t>
      </w:r>
    </w:p>
    <w:p w:rsidR="003D3CF8" w:rsidRDefault="003D3CF8" w:rsidP="003D3CF8">
      <w:pPr>
        <w:pStyle w:val="Standard"/>
        <w:autoSpaceDE w:val="0"/>
        <w:ind w:left="709"/>
        <w:jc w:val="both"/>
        <w:rPr>
          <w:rFonts w:eastAsia="Times New Roman CYR" w:cs="Times New Roman"/>
          <w:bCs/>
          <w:lang w:val="uk-UA"/>
        </w:rPr>
      </w:pPr>
      <w:r>
        <w:rPr>
          <w:rFonts w:eastAsia="Times New Roman CYR" w:cs="Times New Roman"/>
          <w:bCs/>
          <w:lang w:val="uk-UA"/>
        </w:rPr>
        <w:t>ПРН 0</w:t>
      </w:r>
      <w:r w:rsidR="007D427C">
        <w:rPr>
          <w:rFonts w:eastAsia="Times New Roman CYR" w:cs="Times New Roman"/>
          <w:bCs/>
          <w:lang w:val="uk-UA"/>
        </w:rPr>
        <w:t>6</w:t>
      </w:r>
      <w:r>
        <w:rPr>
          <w:rFonts w:eastAsia="Times New Roman CYR" w:cs="Times New Roman"/>
          <w:bCs/>
          <w:lang w:val="uk-UA"/>
        </w:rPr>
        <w:t xml:space="preserve">. </w:t>
      </w:r>
      <w:r w:rsidR="007D427C">
        <w:rPr>
          <w:rFonts w:eastAsia="Times New Roman CYR" w:cs="Times New Roman"/>
          <w:bCs/>
          <w:lang w:val="uk-UA"/>
        </w:rPr>
        <w:t>Виявляти взаємозв’язки між процесами у минулому та на сучасному етапі, аналізувати суспільні процеси в історії України у контекст ті європейської та світової історії.</w:t>
      </w:r>
    </w:p>
    <w:p w:rsidR="003D3CF8" w:rsidRPr="00D4450A" w:rsidRDefault="003D3CF8" w:rsidP="003D3CF8">
      <w:pPr>
        <w:pStyle w:val="Standard"/>
        <w:autoSpaceDE w:val="0"/>
        <w:ind w:left="709"/>
        <w:jc w:val="both"/>
        <w:rPr>
          <w:rFonts w:eastAsia="Times New Roman CYR" w:cs="Times New Roman"/>
          <w:bCs/>
          <w:i/>
          <w:lang w:val="uk-UA"/>
        </w:rPr>
      </w:pPr>
      <w:r w:rsidRPr="00D4450A">
        <w:rPr>
          <w:rFonts w:eastAsia="Times New Roman CYR" w:cs="Times New Roman"/>
          <w:bCs/>
          <w:i/>
          <w:lang w:val="uk-UA"/>
        </w:rPr>
        <w:t>052 Політологія</w:t>
      </w:r>
    </w:p>
    <w:p w:rsidR="003D3CF8" w:rsidRPr="00BD6D6E" w:rsidRDefault="003D3CF8" w:rsidP="003D3CF8">
      <w:pPr>
        <w:pStyle w:val="Standard"/>
        <w:autoSpaceDE w:val="0"/>
        <w:ind w:left="709"/>
        <w:jc w:val="both"/>
        <w:rPr>
          <w:rFonts w:eastAsia="Times New Roman CYR" w:cs="Times New Roman"/>
          <w:bCs/>
          <w:lang w:val="uk-UA"/>
        </w:rPr>
      </w:pPr>
      <w:r>
        <w:rPr>
          <w:rFonts w:eastAsia="Times New Roman CYR" w:cs="Times New Roman"/>
          <w:bCs/>
          <w:lang w:val="uk-UA"/>
        </w:rPr>
        <w:t>ПРН 03</w:t>
      </w:r>
      <w:r w:rsidR="00D71693">
        <w:rPr>
          <w:rFonts w:eastAsia="Times New Roman CYR" w:cs="Times New Roman"/>
          <w:bCs/>
          <w:lang w:val="uk-UA"/>
        </w:rPr>
        <w:t>.</w:t>
      </w:r>
      <w:r>
        <w:rPr>
          <w:rFonts w:eastAsia="Times New Roman CYR" w:cs="Times New Roman"/>
          <w:bCs/>
          <w:lang w:val="uk-UA"/>
        </w:rPr>
        <w:t xml:space="preserve"> </w:t>
      </w:r>
      <w:r w:rsidR="00D71693">
        <w:rPr>
          <w:rFonts w:eastAsia="Times New Roman CYR" w:cs="Times New Roman"/>
          <w:bCs/>
          <w:lang w:val="uk-UA"/>
        </w:rPr>
        <w:t>Вміти критично мислити у сфері професійної діяльності</w:t>
      </w:r>
      <w:r>
        <w:rPr>
          <w:rFonts w:eastAsia="Times New Roman CYR" w:cs="Times New Roman"/>
          <w:bCs/>
          <w:lang w:val="uk-UA"/>
        </w:rPr>
        <w:t>.</w:t>
      </w:r>
    </w:p>
    <w:p w:rsidR="003D3CF8" w:rsidRDefault="003D3CF8" w:rsidP="003D3CF8">
      <w:pPr>
        <w:pStyle w:val="Standard"/>
        <w:autoSpaceDE w:val="0"/>
        <w:ind w:left="709"/>
        <w:jc w:val="both"/>
        <w:rPr>
          <w:rFonts w:eastAsia="Times New Roman CYR" w:cs="Times New Roman"/>
          <w:b/>
          <w:bCs/>
          <w:lang w:val="uk-UA"/>
        </w:rPr>
      </w:pPr>
    </w:p>
    <w:p w:rsidR="00D71693" w:rsidRDefault="00D71693" w:rsidP="00D71693">
      <w:pPr>
        <w:pStyle w:val="Standard"/>
        <w:autoSpaceDE w:val="0"/>
        <w:ind w:left="709"/>
        <w:jc w:val="both"/>
        <w:rPr>
          <w:rFonts w:cs="Times New Roman"/>
          <w:lang w:val="uk-UA"/>
        </w:rPr>
      </w:pPr>
      <w:r w:rsidRPr="00D71693">
        <w:rPr>
          <w:rFonts w:cs="Times New Roman"/>
          <w:b/>
          <w:lang w:val="uk-UA"/>
        </w:rPr>
        <w:t>За підсумками вивчення дисципліни</w:t>
      </w:r>
      <w:r w:rsidRPr="00D71693">
        <w:rPr>
          <w:rFonts w:cs="Times New Roman"/>
          <w:lang w:val="uk-UA"/>
        </w:rPr>
        <w:t xml:space="preserve"> студент повинен </w:t>
      </w:r>
      <w:r w:rsidRPr="00D71693">
        <w:rPr>
          <w:rFonts w:cs="Times New Roman"/>
          <w:b/>
          <w:lang w:val="uk-UA"/>
        </w:rPr>
        <w:t>знати</w:t>
      </w:r>
      <w:r w:rsidRPr="00D71693">
        <w:rPr>
          <w:rFonts w:cs="Times New Roman"/>
          <w:lang w:val="uk-UA"/>
        </w:rPr>
        <w:t>:</w:t>
      </w:r>
      <w:r>
        <w:rPr>
          <w:rFonts w:cs="Times New Roman"/>
          <w:lang w:val="uk-UA"/>
        </w:rPr>
        <w:t xml:space="preserve"> </w:t>
      </w:r>
      <w:r w:rsidRPr="00D71693">
        <w:rPr>
          <w:rFonts w:cs="Times New Roman"/>
          <w:lang w:val="uk-UA"/>
        </w:rPr>
        <w:t>основні історичні етапи розвитку логіки (від формальної до математичної, символічної); роль формальної логіки у формуванні логічної культури мислення;  основи понятійного мислення; основні форми та закони логічного мислення; вимоги формально-логічних законів,</w:t>
      </w:r>
      <w:r>
        <w:rPr>
          <w:rFonts w:cs="Times New Roman"/>
          <w:lang w:val="uk-UA"/>
        </w:rPr>
        <w:t xml:space="preserve"> </w:t>
      </w:r>
      <w:r w:rsidRPr="00D71693">
        <w:rPr>
          <w:rFonts w:cs="Times New Roman"/>
          <w:lang w:val="uk-UA"/>
        </w:rPr>
        <w:t>дотримання яких визначає логічну правильність міркувань;</w:t>
      </w:r>
      <w:r>
        <w:rPr>
          <w:rFonts w:cs="Times New Roman"/>
          <w:lang w:val="uk-UA"/>
        </w:rPr>
        <w:t xml:space="preserve"> </w:t>
      </w:r>
      <w:r w:rsidRPr="00D71693">
        <w:rPr>
          <w:rFonts w:cs="Times New Roman"/>
          <w:lang w:val="uk-UA"/>
        </w:rPr>
        <w:t>логічні основи аргументації;</w:t>
      </w:r>
      <w:r>
        <w:rPr>
          <w:rFonts w:cs="Times New Roman"/>
          <w:lang w:val="uk-UA"/>
        </w:rPr>
        <w:t xml:space="preserve"> </w:t>
      </w:r>
      <w:r w:rsidRPr="00D71693">
        <w:rPr>
          <w:rFonts w:cs="Times New Roman"/>
          <w:lang w:val="uk-UA"/>
        </w:rPr>
        <w:tab/>
      </w:r>
      <w:r w:rsidRPr="00D71693">
        <w:rPr>
          <w:rFonts w:cs="Times New Roman"/>
          <w:b/>
          <w:lang w:val="uk-UA"/>
        </w:rPr>
        <w:t>вміти</w:t>
      </w:r>
      <w:r w:rsidRPr="00D71693">
        <w:rPr>
          <w:rFonts w:cs="Times New Roman"/>
          <w:lang w:val="uk-UA"/>
        </w:rPr>
        <w:t>:</w:t>
      </w:r>
      <w:r>
        <w:rPr>
          <w:rFonts w:cs="Times New Roman"/>
          <w:lang w:val="uk-UA"/>
        </w:rPr>
        <w:t xml:space="preserve"> </w:t>
      </w:r>
      <w:r w:rsidRPr="00D71693">
        <w:rPr>
          <w:rFonts w:cs="Times New Roman"/>
          <w:lang w:val="uk-UA"/>
        </w:rPr>
        <w:tab/>
        <w:t xml:space="preserve">свідомо користуватись основними принципами правильного мислення; </w:t>
      </w:r>
      <w:r>
        <w:rPr>
          <w:rFonts w:cs="Times New Roman"/>
          <w:lang w:val="uk-UA"/>
        </w:rPr>
        <w:t xml:space="preserve"> </w:t>
      </w:r>
      <w:r w:rsidRPr="00D71693">
        <w:rPr>
          <w:rFonts w:cs="Times New Roman"/>
          <w:lang w:val="uk-UA"/>
        </w:rPr>
        <w:t xml:space="preserve">розвивати логічно аргументовану професійну мову, забезпечувати її наукову переконливість; </w:t>
      </w:r>
      <w:r w:rsidRPr="00D71693">
        <w:rPr>
          <w:rFonts w:cs="Times New Roman"/>
          <w:lang w:val="uk-UA"/>
        </w:rPr>
        <w:tab/>
        <w:t>знаходити логічні і фактичні протиріччя в міркуваннях інших людей, у своїй власній діяльності і особистісному мисленні; переконливо спростовувати безпідставні докази своїх опонентів; захищати свої переконання логічними доведеннями.</w:t>
      </w:r>
    </w:p>
    <w:p w:rsidR="003D3CF8" w:rsidRDefault="003D3CF8" w:rsidP="003D3CF8">
      <w:pPr>
        <w:pBdr>
          <w:top w:val="nil"/>
          <w:left w:val="nil"/>
          <w:bottom w:val="nil"/>
          <w:right w:val="nil"/>
          <w:between w:val="nil"/>
        </w:pBdr>
        <w:spacing w:after="0" w:line="240" w:lineRule="auto"/>
        <w:ind w:firstLine="708"/>
        <w:rPr>
          <w:rFonts w:eastAsia="Times New Roman" w:cs="Times New Roman"/>
          <w:color w:val="000000"/>
          <w:szCs w:val="24"/>
        </w:rPr>
      </w:pPr>
    </w:p>
    <w:p w:rsidR="00D71693" w:rsidRDefault="00D71693" w:rsidP="003D3CF8">
      <w:pPr>
        <w:pBdr>
          <w:top w:val="nil"/>
          <w:left w:val="nil"/>
          <w:bottom w:val="nil"/>
          <w:right w:val="nil"/>
          <w:between w:val="nil"/>
        </w:pBdr>
        <w:spacing w:after="0" w:line="240" w:lineRule="auto"/>
        <w:ind w:firstLine="708"/>
        <w:rPr>
          <w:rFonts w:eastAsia="Times New Roman" w:cs="Times New Roman"/>
          <w:color w:val="000000"/>
          <w:szCs w:val="24"/>
        </w:rPr>
      </w:pPr>
    </w:p>
    <w:p w:rsidR="00D71693" w:rsidRDefault="00D71693" w:rsidP="003D3CF8">
      <w:pPr>
        <w:pBdr>
          <w:top w:val="nil"/>
          <w:left w:val="nil"/>
          <w:bottom w:val="nil"/>
          <w:right w:val="nil"/>
          <w:between w:val="nil"/>
        </w:pBdr>
        <w:spacing w:after="0" w:line="240" w:lineRule="auto"/>
        <w:ind w:firstLine="708"/>
        <w:rPr>
          <w:rFonts w:eastAsia="Times New Roman" w:cs="Times New Roman"/>
          <w:color w:val="000000"/>
          <w:szCs w:val="24"/>
        </w:rPr>
      </w:pPr>
    </w:p>
    <w:p w:rsidR="00D71693" w:rsidRDefault="00D71693" w:rsidP="003D3CF8">
      <w:pPr>
        <w:pBdr>
          <w:top w:val="nil"/>
          <w:left w:val="nil"/>
          <w:bottom w:val="nil"/>
          <w:right w:val="nil"/>
          <w:between w:val="nil"/>
        </w:pBdr>
        <w:spacing w:after="0" w:line="240" w:lineRule="auto"/>
        <w:ind w:firstLine="708"/>
        <w:rPr>
          <w:rFonts w:eastAsia="Times New Roman" w:cs="Times New Roman"/>
          <w:color w:val="000000"/>
          <w:szCs w:val="24"/>
        </w:rPr>
      </w:pPr>
    </w:p>
    <w:p w:rsidR="003D3CF8" w:rsidRPr="00820FB8" w:rsidRDefault="003D3CF8" w:rsidP="003D3CF8">
      <w:pPr>
        <w:pBdr>
          <w:top w:val="nil"/>
          <w:left w:val="nil"/>
          <w:bottom w:val="nil"/>
          <w:right w:val="nil"/>
          <w:between w:val="nil"/>
        </w:pBdr>
        <w:spacing w:after="0" w:line="240" w:lineRule="auto"/>
        <w:ind w:firstLine="708"/>
        <w:rPr>
          <w:rFonts w:eastAsia="Times New Roman" w:cs="Times New Roman"/>
          <w:color w:val="000000"/>
          <w:szCs w:val="24"/>
        </w:rPr>
      </w:pPr>
    </w:p>
    <w:p w:rsidR="003D3CF8" w:rsidRPr="00820FB8" w:rsidRDefault="003D3CF8" w:rsidP="003D3CF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lastRenderedPageBreak/>
        <w:t>Обсяг і ознаки курсу</w:t>
      </w:r>
    </w:p>
    <w:tbl>
      <w:tblPr>
        <w:tblStyle w:val="a3"/>
        <w:tblW w:w="0" w:type="auto"/>
        <w:tblInd w:w="360" w:type="dxa"/>
        <w:tblLook w:val="04A0"/>
      </w:tblPr>
      <w:tblGrid>
        <w:gridCol w:w="3460"/>
        <w:gridCol w:w="3018"/>
        <w:gridCol w:w="3018"/>
      </w:tblGrid>
      <w:tr w:rsidR="003D3CF8" w:rsidRPr="00820FB8" w:rsidTr="00E52ADD">
        <w:trPr>
          <w:trHeight w:val="254"/>
        </w:trPr>
        <w:tc>
          <w:tcPr>
            <w:tcW w:w="5028" w:type="dxa"/>
            <w:vMerge w:val="restart"/>
          </w:tcPr>
          <w:p w:rsidR="003D3CF8" w:rsidRPr="00820FB8" w:rsidRDefault="003D3CF8" w:rsidP="00E52ADD">
            <w:pPr>
              <w:jc w:val="center"/>
              <w:rPr>
                <w:rFonts w:cs="Times New Roman"/>
                <w:b/>
                <w:sz w:val="24"/>
                <w:szCs w:val="24"/>
              </w:rPr>
            </w:pPr>
            <w:r w:rsidRPr="00820FB8">
              <w:rPr>
                <w:rFonts w:eastAsia="Times New Roman" w:cs="Times New Roman"/>
                <w:color w:val="000000"/>
                <w:sz w:val="24"/>
                <w:szCs w:val="24"/>
              </w:rPr>
              <w:tab/>
            </w:r>
            <w:r w:rsidRPr="00820FB8">
              <w:rPr>
                <w:rFonts w:cs="Times New Roman"/>
                <w:b/>
                <w:sz w:val="24"/>
                <w:szCs w:val="24"/>
              </w:rPr>
              <w:t>Найменування показників</w:t>
            </w:r>
          </w:p>
        </w:tc>
        <w:tc>
          <w:tcPr>
            <w:tcW w:w="9966" w:type="dxa"/>
            <w:gridSpan w:val="2"/>
            <w:tcBorders>
              <w:bottom w:val="single" w:sz="4" w:space="0" w:color="auto"/>
            </w:tcBorders>
          </w:tcPr>
          <w:p w:rsidR="003D3CF8" w:rsidRPr="00820FB8" w:rsidRDefault="003D3CF8" w:rsidP="00E52ADD">
            <w:pPr>
              <w:jc w:val="center"/>
              <w:rPr>
                <w:rFonts w:cs="Times New Roman"/>
                <w:b/>
                <w:sz w:val="24"/>
                <w:szCs w:val="24"/>
              </w:rPr>
            </w:pPr>
            <w:r w:rsidRPr="00820FB8">
              <w:rPr>
                <w:rFonts w:cs="Times New Roman"/>
                <w:b/>
                <w:sz w:val="24"/>
                <w:szCs w:val="24"/>
              </w:rPr>
              <w:t xml:space="preserve">Характеристика навчального курсу </w:t>
            </w:r>
          </w:p>
        </w:tc>
      </w:tr>
      <w:tr w:rsidR="003D3CF8" w:rsidRPr="00820FB8" w:rsidTr="00E52ADD">
        <w:trPr>
          <w:trHeight w:val="375"/>
        </w:trPr>
        <w:tc>
          <w:tcPr>
            <w:tcW w:w="5028" w:type="dxa"/>
            <w:vMerge/>
          </w:tcPr>
          <w:p w:rsidR="003D3CF8" w:rsidRPr="00820FB8" w:rsidRDefault="003D3CF8" w:rsidP="00E52ADD">
            <w:pPr>
              <w:jc w:val="center"/>
              <w:rPr>
                <w:rFonts w:eastAsia="Times New Roman" w:cs="Times New Roman"/>
                <w:b/>
                <w:color w:val="000000"/>
                <w:sz w:val="24"/>
                <w:szCs w:val="24"/>
              </w:rPr>
            </w:pPr>
          </w:p>
        </w:tc>
        <w:tc>
          <w:tcPr>
            <w:tcW w:w="4983" w:type="dxa"/>
            <w:tcBorders>
              <w:top w:val="single" w:sz="4" w:space="0" w:color="auto"/>
            </w:tcBorders>
          </w:tcPr>
          <w:p w:rsidR="003D3CF8" w:rsidRPr="00820FB8" w:rsidRDefault="003D3CF8" w:rsidP="00E52ADD">
            <w:pPr>
              <w:jc w:val="center"/>
              <w:rPr>
                <w:rFonts w:cs="Times New Roman"/>
                <w:b/>
                <w:sz w:val="24"/>
                <w:szCs w:val="24"/>
              </w:rPr>
            </w:pPr>
            <w:r w:rsidRPr="00820FB8">
              <w:rPr>
                <w:rFonts w:cs="Times New Roman"/>
                <w:b/>
                <w:sz w:val="24"/>
                <w:szCs w:val="24"/>
              </w:rPr>
              <w:t>денна форма навчання</w:t>
            </w:r>
          </w:p>
        </w:tc>
        <w:tc>
          <w:tcPr>
            <w:tcW w:w="4983" w:type="dxa"/>
            <w:tcBorders>
              <w:top w:val="single" w:sz="4" w:space="0" w:color="auto"/>
            </w:tcBorders>
          </w:tcPr>
          <w:p w:rsidR="003D3CF8" w:rsidRPr="00820FB8" w:rsidRDefault="003D3CF8" w:rsidP="00E52ADD">
            <w:pPr>
              <w:jc w:val="center"/>
              <w:rPr>
                <w:rFonts w:eastAsia="Times New Roman" w:cs="Times New Roman"/>
                <w:b/>
                <w:color w:val="000000"/>
                <w:sz w:val="24"/>
                <w:szCs w:val="24"/>
              </w:rPr>
            </w:pPr>
            <w:r w:rsidRPr="00820FB8">
              <w:rPr>
                <w:rFonts w:cs="Times New Roman"/>
                <w:b/>
                <w:sz w:val="24"/>
                <w:szCs w:val="24"/>
              </w:rPr>
              <w:t>заочна форма навчання</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Освітня програма, спеціальність</w:t>
            </w:r>
          </w:p>
        </w:tc>
        <w:tc>
          <w:tcPr>
            <w:tcW w:w="4983" w:type="dxa"/>
          </w:tcPr>
          <w:p w:rsidR="003D3CF8" w:rsidRPr="00937771" w:rsidRDefault="003D3CF8" w:rsidP="00E52ADD">
            <w:pPr>
              <w:tabs>
                <w:tab w:val="left" w:pos="567"/>
                <w:tab w:val="left" w:pos="7655"/>
              </w:tabs>
              <w:rPr>
                <w:rFonts w:cs="Times New Roman"/>
                <w:i/>
                <w:sz w:val="24"/>
                <w:szCs w:val="24"/>
              </w:rPr>
            </w:pPr>
            <w:r w:rsidRPr="00937771">
              <w:rPr>
                <w:rFonts w:cs="Times New Roman"/>
                <w:i/>
                <w:sz w:val="24"/>
                <w:szCs w:val="24"/>
              </w:rPr>
              <w:t>014 Середня освіта (Історія), 014 Середня освіта (Історія та правознавство),</w:t>
            </w:r>
          </w:p>
          <w:p w:rsidR="003D3CF8" w:rsidRPr="00937771" w:rsidRDefault="003D3CF8" w:rsidP="00E52ADD">
            <w:pPr>
              <w:tabs>
                <w:tab w:val="left" w:pos="567"/>
                <w:tab w:val="left" w:pos="7655"/>
              </w:tabs>
              <w:rPr>
                <w:rFonts w:cs="Times New Roman"/>
                <w:i/>
                <w:sz w:val="24"/>
                <w:szCs w:val="24"/>
              </w:rPr>
            </w:pPr>
            <w:r w:rsidRPr="00937771">
              <w:rPr>
                <w:rFonts w:cs="Times New Roman"/>
                <w:i/>
                <w:sz w:val="24"/>
                <w:szCs w:val="24"/>
              </w:rPr>
              <w:t>032 Історія та археологія</w:t>
            </w:r>
          </w:p>
          <w:p w:rsidR="003D3CF8" w:rsidRPr="00820FB8" w:rsidRDefault="003D3CF8" w:rsidP="00E52ADD">
            <w:pPr>
              <w:tabs>
                <w:tab w:val="left" w:pos="567"/>
                <w:tab w:val="left" w:pos="7655"/>
              </w:tabs>
              <w:rPr>
                <w:rFonts w:cs="Times New Roman"/>
                <w:i/>
                <w:sz w:val="24"/>
                <w:szCs w:val="24"/>
              </w:rPr>
            </w:pPr>
            <w:r>
              <w:rPr>
                <w:rFonts w:cs="Times New Roman"/>
                <w:i/>
                <w:sz w:val="24"/>
                <w:szCs w:val="24"/>
              </w:rPr>
              <w:t xml:space="preserve">052 Політологія </w:t>
            </w:r>
          </w:p>
        </w:tc>
        <w:tc>
          <w:tcPr>
            <w:tcW w:w="4983" w:type="dxa"/>
          </w:tcPr>
          <w:p w:rsidR="003D3CF8" w:rsidRPr="00937771" w:rsidRDefault="003D3CF8" w:rsidP="00E52ADD">
            <w:pPr>
              <w:tabs>
                <w:tab w:val="left" w:pos="567"/>
                <w:tab w:val="left" w:pos="7655"/>
              </w:tabs>
              <w:rPr>
                <w:rFonts w:cs="Times New Roman"/>
                <w:i/>
                <w:sz w:val="24"/>
                <w:szCs w:val="24"/>
              </w:rPr>
            </w:pPr>
            <w:r w:rsidRPr="00937771">
              <w:rPr>
                <w:rFonts w:cs="Times New Roman"/>
                <w:i/>
                <w:sz w:val="24"/>
                <w:szCs w:val="24"/>
              </w:rPr>
              <w:t>014 Середня освіта (Історія), 014 Середня освіта (Історія та правознавство),</w:t>
            </w:r>
          </w:p>
          <w:p w:rsidR="003D3CF8" w:rsidRPr="00937771" w:rsidRDefault="003D3CF8" w:rsidP="00E52ADD">
            <w:pPr>
              <w:tabs>
                <w:tab w:val="left" w:pos="567"/>
                <w:tab w:val="left" w:pos="7655"/>
              </w:tabs>
              <w:rPr>
                <w:rFonts w:cs="Times New Roman"/>
                <w:i/>
                <w:sz w:val="24"/>
                <w:szCs w:val="24"/>
              </w:rPr>
            </w:pPr>
            <w:r w:rsidRPr="00937771">
              <w:rPr>
                <w:rFonts w:cs="Times New Roman"/>
                <w:i/>
                <w:sz w:val="24"/>
                <w:szCs w:val="24"/>
              </w:rPr>
              <w:t>032 Історія та археологія</w:t>
            </w:r>
          </w:p>
          <w:p w:rsidR="003D3CF8" w:rsidRPr="00820FB8" w:rsidRDefault="003D3CF8" w:rsidP="00E52ADD">
            <w:pPr>
              <w:rPr>
                <w:rFonts w:eastAsia="Times New Roman" w:cs="Times New Roman"/>
                <w:color w:val="000000"/>
                <w:sz w:val="24"/>
                <w:szCs w:val="24"/>
              </w:rPr>
            </w:pPr>
            <w:r>
              <w:rPr>
                <w:rFonts w:cs="Times New Roman"/>
                <w:i/>
                <w:sz w:val="24"/>
                <w:szCs w:val="24"/>
              </w:rPr>
              <w:t>052 Політологія</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Рік навчання/ рік викладання</w:t>
            </w:r>
          </w:p>
        </w:tc>
        <w:tc>
          <w:tcPr>
            <w:tcW w:w="4983" w:type="dxa"/>
          </w:tcPr>
          <w:p w:rsidR="003D3CF8" w:rsidRPr="00820FB8" w:rsidRDefault="003D3CF8" w:rsidP="00E52ADD">
            <w:pPr>
              <w:rPr>
                <w:rFonts w:cs="Times New Roman"/>
                <w:sz w:val="24"/>
                <w:szCs w:val="24"/>
              </w:rPr>
            </w:pPr>
            <w:r w:rsidRPr="00820FB8">
              <w:rPr>
                <w:rFonts w:cs="Times New Roman"/>
                <w:i/>
                <w:sz w:val="24"/>
                <w:szCs w:val="24"/>
              </w:rPr>
              <w:t xml:space="preserve">Другий </w:t>
            </w:r>
            <w:r w:rsidRPr="00820FB8">
              <w:rPr>
                <w:rFonts w:cs="Times New Roman"/>
                <w:sz w:val="24"/>
                <w:szCs w:val="24"/>
              </w:rPr>
              <w:t>/202</w:t>
            </w:r>
            <w:r>
              <w:rPr>
                <w:rFonts w:cs="Times New Roman"/>
                <w:sz w:val="24"/>
                <w:szCs w:val="24"/>
              </w:rPr>
              <w:t>2</w:t>
            </w:r>
            <w:r w:rsidRPr="00820FB8">
              <w:rPr>
                <w:rFonts w:cs="Times New Roman"/>
                <w:sz w:val="24"/>
                <w:szCs w:val="24"/>
              </w:rPr>
              <w:t>-202</w:t>
            </w:r>
            <w:r>
              <w:rPr>
                <w:rFonts w:cs="Times New Roman"/>
                <w:sz w:val="24"/>
                <w:szCs w:val="24"/>
              </w:rPr>
              <w:t>3</w:t>
            </w:r>
          </w:p>
        </w:tc>
        <w:tc>
          <w:tcPr>
            <w:tcW w:w="4983" w:type="dxa"/>
          </w:tcPr>
          <w:p w:rsidR="003D3CF8" w:rsidRPr="00820FB8" w:rsidRDefault="003D3CF8" w:rsidP="00E52ADD">
            <w:pPr>
              <w:rPr>
                <w:rFonts w:eastAsia="Times New Roman" w:cs="Times New Roman"/>
                <w:b/>
                <w:color w:val="000000"/>
                <w:sz w:val="24"/>
                <w:szCs w:val="24"/>
              </w:rPr>
            </w:pPr>
            <w:r w:rsidRPr="00820FB8">
              <w:rPr>
                <w:rFonts w:cs="Times New Roman"/>
                <w:i/>
                <w:sz w:val="24"/>
                <w:szCs w:val="24"/>
              </w:rPr>
              <w:t xml:space="preserve">Другий </w:t>
            </w:r>
            <w:r w:rsidRPr="00820FB8">
              <w:rPr>
                <w:rFonts w:cs="Times New Roman"/>
                <w:sz w:val="24"/>
                <w:szCs w:val="24"/>
              </w:rPr>
              <w:t>/202</w:t>
            </w:r>
            <w:r>
              <w:rPr>
                <w:rFonts w:cs="Times New Roman"/>
                <w:sz w:val="24"/>
                <w:szCs w:val="24"/>
              </w:rPr>
              <w:t>2</w:t>
            </w:r>
            <w:r w:rsidRPr="00820FB8">
              <w:rPr>
                <w:rFonts w:cs="Times New Roman"/>
                <w:sz w:val="24"/>
                <w:szCs w:val="24"/>
              </w:rPr>
              <w:t>-202</w:t>
            </w:r>
            <w:r>
              <w:rPr>
                <w:rFonts w:cs="Times New Roman"/>
                <w:sz w:val="24"/>
                <w:szCs w:val="24"/>
              </w:rPr>
              <w:t>3</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Семестр вивчення</w:t>
            </w:r>
          </w:p>
        </w:tc>
        <w:tc>
          <w:tcPr>
            <w:tcW w:w="4983" w:type="dxa"/>
          </w:tcPr>
          <w:p w:rsidR="003D3CF8" w:rsidRPr="00820FB8" w:rsidRDefault="003D3CF8" w:rsidP="00E52ADD">
            <w:pPr>
              <w:rPr>
                <w:rFonts w:cs="Times New Roman"/>
                <w:i/>
                <w:sz w:val="24"/>
                <w:szCs w:val="24"/>
              </w:rPr>
            </w:pPr>
            <w:r w:rsidRPr="00820FB8">
              <w:rPr>
                <w:rFonts w:cs="Times New Roman"/>
                <w:sz w:val="24"/>
                <w:szCs w:val="24"/>
              </w:rPr>
              <w:t>четвертий</w:t>
            </w:r>
          </w:p>
        </w:tc>
        <w:tc>
          <w:tcPr>
            <w:tcW w:w="4983" w:type="dxa"/>
          </w:tcPr>
          <w:p w:rsidR="003D3CF8" w:rsidRPr="00820FB8" w:rsidRDefault="003D3CF8" w:rsidP="00E52ADD">
            <w:pPr>
              <w:rPr>
                <w:rFonts w:eastAsia="Times New Roman" w:cs="Times New Roman"/>
                <w:b/>
                <w:color w:val="000000"/>
                <w:sz w:val="24"/>
                <w:szCs w:val="24"/>
              </w:rPr>
            </w:pPr>
            <w:r w:rsidRPr="00820FB8">
              <w:rPr>
                <w:rFonts w:cs="Times New Roman"/>
                <w:sz w:val="24"/>
                <w:szCs w:val="24"/>
              </w:rPr>
              <w:t>четвертий</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нормативна/вибіркова</w:t>
            </w:r>
          </w:p>
        </w:tc>
        <w:tc>
          <w:tcPr>
            <w:tcW w:w="4983" w:type="dxa"/>
          </w:tcPr>
          <w:p w:rsidR="003D3CF8" w:rsidRPr="00820FB8" w:rsidRDefault="003D3CF8" w:rsidP="00E52ADD">
            <w:pPr>
              <w:rPr>
                <w:rFonts w:cs="Times New Roman"/>
                <w:i/>
                <w:sz w:val="24"/>
                <w:szCs w:val="24"/>
              </w:rPr>
            </w:pPr>
            <w:r w:rsidRPr="00820FB8">
              <w:rPr>
                <w:rFonts w:cs="Times New Roman"/>
                <w:sz w:val="24"/>
                <w:szCs w:val="24"/>
              </w:rPr>
              <w:t>вибіркова</w:t>
            </w:r>
          </w:p>
        </w:tc>
        <w:tc>
          <w:tcPr>
            <w:tcW w:w="4983" w:type="dxa"/>
          </w:tcPr>
          <w:p w:rsidR="003D3CF8" w:rsidRPr="00820FB8" w:rsidRDefault="003D3CF8" w:rsidP="00E52ADD">
            <w:pPr>
              <w:rPr>
                <w:rFonts w:eastAsia="Times New Roman" w:cs="Times New Roman"/>
                <w:color w:val="000000"/>
                <w:sz w:val="24"/>
                <w:szCs w:val="24"/>
              </w:rPr>
            </w:pPr>
            <w:r w:rsidRPr="00820FB8">
              <w:rPr>
                <w:rFonts w:eastAsia="Times New Roman" w:cs="Times New Roman"/>
                <w:color w:val="000000"/>
                <w:sz w:val="24"/>
                <w:szCs w:val="24"/>
              </w:rPr>
              <w:t>вибіркова</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Кількість кредитів ЄКТС</w:t>
            </w:r>
          </w:p>
        </w:tc>
        <w:tc>
          <w:tcPr>
            <w:tcW w:w="4983" w:type="dxa"/>
          </w:tcPr>
          <w:p w:rsidR="003D3CF8" w:rsidRPr="00820FB8" w:rsidRDefault="003D3CF8" w:rsidP="00E52ADD">
            <w:pPr>
              <w:rPr>
                <w:rFonts w:cs="Times New Roman"/>
                <w:i/>
                <w:sz w:val="24"/>
                <w:szCs w:val="24"/>
              </w:rPr>
            </w:pPr>
            <w:r w:rsidRPr="00820FB8">
              <w:rPr>
                <w:rFonts w:cs="Times New Roman"/>
                <w:sz w:val="24"/>
                <w:szCs w:val="24"/>
              </w:rPr>
              <w:t>4 кредити ЄКТС</w:t>
            </w:r>
          </w:p>
        </w:tc>
        <w:tc>
          <w:tcPr>
            <w:tcW w:w="4983" w:type="dxa"/>
          </w:tcPr>
          <w:p w:rsidR="003D3CF8" w:rsidRPr="00820FB8" w:rsidRDefault="003D3CF8" w:rsidP="00E52ADD">
            <w:pPr>
              <w:rPr>
                <w:rFonts w:eastAsia="Times New Roman" w:cs="Times New Roman"/>
                <w:b/>
                <w:color w:val="000000"/>
                <w:sz w:val="24"/>
                <w:szCs w:val="24"/>
              </w:rPr>
            </w:pPr>
            <w:r w:rsidRPr="00820FB8">
              <w:rPr>
                <w:rFonts w:cs="Times New Roman"/>
                <w:sz w:val="24"/>
                <w:szCs w:val="24"/>
              </w:rPr>
              <w:t>4 кредити ЄКТС</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Загальний обсяг годин</w:t>
            </w:r>
          </w:p>
        </w:tc>
        <w:tc>
          <w:tcPr>
            <w:tcW w:w="4983" w:type="dxa"/>
          </w:tcPr>
          <w:p w:rsidR="003D3CF8" w:rsidRPr="00820FB8" w:rsidRDefault="003D3CF8" w:rsidP="00E52ADD">
            <w:pPr>
              <w:rPr>
                <w:rFonts w:cs="Times New Roman"/>
                <w:i/>
                <w:sz w:val="24"/>
                <w:szCs w:val="24"/>
              </w:rPr>
            </w:pPr>
            <w:r w:rsidRPr="00820FB8">
              <w:rPr>
                <w:rFonts w:cs="Times New Roman"/>
                <w:sz w:val="24"/>
                <w:szCs w:val="24"/>
              </w:rPr>
              <w:t>120 год.</w:t>
            </w:r>
          </w:p>
        </w:tc>
        <w:tc>
          <w:tcPr>
            <w:tcW w:w="4983" w:type="dxa"/>
          </w:tcPr>
          <w:p w:rsidR="003D3CF8" w:rsidRPr="00820FB8" w:rsidRDefault="003D3CF8" w:rsidP="00E52ADD">
            <w:pPr>
              <w:rPr>
                <w:rFonts w:eastAsia="Times New Roman" w:cs="Times New Roman"/>
                <w:b/>
                <w:color w:val="000000"/>
                <w:sz w:val="24"/>
                <w:szCs w:val="24"/>
              </w:rPr>
            </w:pPr>
            <w:r w:rsidRPr="00820FB8">
              <w:rPr>
                <w:rFonts w:cs="Times New Roman"/>
                <w:sz w:val="24"/>
                <w:szCs w:val="24"/>
              </w:rPr>
              <w:t>120 год.</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Кількість годин навчальних занять</w:t>
            </w:r>
          </w:p>
        </w:tc>
        <w:tc>
          <w:tcPr>
            <w:tcW w:w="4983" w:type="dxa"/>
          </w:tcPr>
          <w:p w:rsidR="003D3CF8" w:rsidRPr="00820FB8" w:rsidRDefault="003D3CF8" w:rsidP="00E52ADD">
            <w:pPr>
              <w:rPr>
                <w:rFonts w:cs="Times New Roman"/>
                <w:i/>
                <w:sz w:val="24"/>
                <w:szCs w:val="24"/>
              </w:rPr>
            </w:pPr>
            <w:r w:rsidRPr="00820FB8">
              <w:rPr>
                <w:rFonts w:cs="Times New Roman"/>
                <w:sz w:val="24"/>
                <w:szCs w:val="24"/>
              </w:rPr>
              <w:t>40 год.</w:t>
            </w:r>
          </w:p>
        </w:tc>
        <w:tc>
          <w:tcPr>
            <w:tcW w:w="4983" w:type="dxa"/>
          </w:tcPr>
          <w:p w:rsidR="003D3CF8" w:rsidRPr="00820FB8" w:rsidRDefault="003D3CF8" w:rsidP="00E52ADD">
            <w:pPr>
              <w:rPr>
                <w:rFonts w:eastAsia="Times New Roman" w:cs="Times New Roman"/>
                <w:color w:val="000000"/>
                <w:sz w:val="24"/>
                <w:szCs w:val="24"/>
              </w:rPr>
            </w:pPr>
            <w:r w:rsidRPr="00820FB8">
              <w:rPr>
                <w:rFonts w:eastAsia="Times New Roman" w:cs="Times New Roman"/>
                <w:color w:val="000000"/>
                <w:sz w:val="24"/>
                <w:szCs w:val="24"/>
              </w:rPr>
              <w:t>16</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Лекційні заняття</w:t>
            </w:r>
          </w:p>
        </w:tc>
        <w:tc>
          <w:tcPr>
            <w:tcW w:w="4983" w:type="dxa"/>
          </w:tcPr>
          <w:p w:rsidR="003D3CF8" w:rsidRPr="00820FB8" w:rsidRDefault="003D3CF8" w:rsidP="00DD6857">
            <w:pPr>
              <w:rPr>
                <w:rFonts w:cs="Times New Roman"/>
                <w:i/>
                <w:sz w:val="24"/>
                <w:szCs w:val="24"/>
              </w:rPr>
            </w:pPr>
            <w:r w:rsidRPr="00820FB8">
              <w:rPr>
                <w:rFonts w:cs="Times New Roman"/>
                <w:sz w:val="24"/>
                <w:szCs w:val="24"/>
              </w:rPr>
              <w:t>2</w:t>
            </w:r>
            <w:r w:rsidR="00DD6857">
              <w:rPr>
                <w:rFonts w:cs="Times New Roman"/>
                <w:sz w:val="24"/>
                <w:szCs w:val="24"/>
              </w:rPr>
              <w:t>0</w:t>
            </w:r>
            <w:r w:rsidRPr="00820FB8">
              <w:rPr>
                <w:rFonts w:cs="Times New Roman"/>
                <w:sz w:val="24"/>
                <w:szCs w:val="24"/>
              </w:rPr>
              <w:t xml:space="preserve"> год.</w:t>
            </w:r>
          </w:p>
        </w:tc>
        <w:tc>
          <w:tcPr>
            <w:tcW w:w="4983" w:type="dxa"/>
          </w:tcPr>
          <w:p w:rsidR="003D3CF8" w:rsidRPr="00820FB8" w:rsidRDefault="003D3CF8" w:rsidP="00E52ADD">
            <w:pPr>
              <w:rPr>
                <w:rFonts w:eastAsia="Times New Roman" w:cs="Times New Roman"/>
                <w:color w:val="000000"/>
                <w:sz w:val="24"/>
                <w:szCs w:val="24"/>
              </w:rPr>
            </w:pPr>
            <w:r w:rsidRPr="00820FB8">
              <w:rPr>
                <w:rFonts w:eastAsia="Times New Roman" w:cs="Times New Roman"/>
                <w:color w:val="000000"/>
                <w:sz w:val="24"/>
                <w:szCs w:val="24"/>
              </w:rPr>
              <w:t>8</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Практичні заняття</w:t>
            </w:r>
          </w:p>
        </w:tc>
        <w:tc>
          <w:tcPr>
            <w:tcW w:w="4983" w:type="dxa"/>
          </w:tcPr>
          <w:p w:rsidR="003D3CF8" w:rsidRPr="00820FB8" w:rsidRDefault="00DD6857" w:rsidP="00E52ADD">
            <w:pPr>
              <w:rPr>
                <w:rFonts w:cs="Times New Roman"/>
                <w:i/>
                <w:sz w:val="24"/>
                <w:szCs w:val="24"/>
              </w:rPr>
            </w:pPr>
            <w:r>
              <w:rPr>
                <w:rFonts w:cs="Times New Roman"/>
                <w:sz w:val="24"/>
                <w:szCs w:val="24"/>
              </w:rPr>
              <w:t>20</w:t>
            </w:r>
            <w:r w:rsidR="003D3CF8" w:rsidRPr="00820FB8">
              <w:rPr>
                <w:rFonts w:cs="Times New Roman"/>
                <w:sz w:val="24"/>
                <w:szCs w:val="24"/>
              </w:rPr>
              <w:t xml:space="preserve"> год.</w:t>
            </w:r>
          </w:p>
        </w:tc>
        <w:tc>
          <w:tcPr>
            <w:tcW w:w="4983" w:type="dxa"/>
          </w:tcPr>
          <w:p w:rsidR="003D3CF8" w:rsidRPr="00820FB8" w:rsidRDefault="003D3CF8" w:rsidP="00E52ADD">
            <w:pPr>
              <w:rPr>
                <w:rFonts w:eastAsia="Times New Roman" w:cs="Times New Roman"/>
                <w:color w:val="000000"/>
                <w:sz w:val="24"/>
                <w:szCs w:val="24"/>
              </w:rPr>
            </w:pPr>
            <w:r w:rsidRPr="00820FB8">
              <w:rPr>
                <w:rFonts w:eastAsia="Times New Roman" w:cs="Times New Roman"/>
                <w:color w:val="000000"/>
                <w:sz w:val="24"/>
                <w:szCs w:val="24"/>
              </w:rPr>
              <w:t>8</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Семінарські заняття</w:t>
            </w:r>
          </w:p>
        </w:tc>
        <w:tc>
          <w:tcPr>
            <w:tcW w:w="4983" w:type="dxa"/>
          </w:tcPr>
          <w:p w:rsidR="003D3CF8" w:rsidRPr="00820FB8" w:rsidRDefault="003D3CF8" w:rsidP="00E52ADD">
            <w:pPr>
              <w:rPr>
                <w:rFonts w:cs="Times New Roman"/>
                <w:i/>
                <w:sz w:val="24"/>
                <w:szCs w:val="24"/>
              </w:rPr>
            </w:pPr>
            <w:r w:rsidRPr="00820FB8">
              <w:rPr>
                <w:rFonts w:cs="Times New Roman"/>
                <w:sz w:val="24"/>
                <w:szCs w:val="24"/>
              </w:rPr>
              <w:t>0 год.</w:t>
            </w:r>
          </w:p>
        </w:tc>
        <w:tc>
          <w:tcPr>
            <w:tcW w:w="4983" w:type="dxa"/>
          </w:tcPr>
          <w:p w:rsidR="003D3CF8" w:rsidRPr="00820FB8" w:rsidRDefault="003D3CF8" w:rsidP="00E52ADD">
            <w:pPr>
              <w:rPr>
                <w:rFonts w:eastAsia="Times New Roman" w:cs="Times New Roman"/>
                <w:color w:val="000000"/>
                <w:sz w:val="24"/>
                <w:szCs w:val="24"/>
              </w:rPr>
            </w:pPr>
            <w:r w:rsidRPr="00820FB8">
              <w:rPr>
                <w:rFonts w:eastAsia="Times New Roman" w:cs="Times New Roman"/>
                <w:color w:val="000000"/>
                <w:sz w:val="24"/>
                <w:szCs w:val="24"/>
              </w:rPr>
              <w:t xml:space="preserve">0 </w:t>
            </w:r>
            <w:proofErr w:type="spellStart"/>
            <w:r w:rsidRPr="00820FB8">
              <w:rPr>
                <w:rFonts w:eastAsia="Times New Roman" w:cs="Times New Roman"/>
                <w:color w:val="000000"/>
                <w:sz w:val="24"/>
                <w:szCs w:val="24"/>
              </w:rPr>
              <w:t>год</w:t>
            </w:r>
            <w:proofErr w:type="spellEnd"/>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Лабораторні заняття</w:t>
            </w:r>
          </w:p>
        </w:tc>
        <w:tc>
          <w:tcPr>
            <w:tcW w:w="4983" w:type="dxa"/>
          </w:tcPr>
          <w:p w:rsidR="003D3CF8" w:rsidRPr="00820FB8" w:rsidRDefault="003D3CF8" w:rsidP="00E52ADD">
            <w:pPr>
              <w:rPr>
                <w:rFonts w:cs="Times New Roman"/>
                <w:i/>
                <w:sz w:val="24"/>
                <w:szCs w:val="24"/>
              </w:rPr>
            </w:pPr>
            <w:r w:rsidRPr="00820FB8">
              <w:rPr>
                <w:rFonts w:cs="Times New Roman"/>
                <w:sz w:val="24"/>
                <w:szCs w:val="24"/>
              </w:rPr>
              <w:t>0 год.</w:t>
            </w:r>
          </w:p>
        </w:tc>
        <w:tc>
          <w:tcPr>
            <w:tcW w:w="4983" w:type="dxa"/>
          </w:tcPr>
          <w:p w:rsidR="003D3CF8" w:rsidRPr="00820FB8" w:rsidRDefault="003D3CF8" w:rsidP="00E52ADD">
            <w:pPr>
              <w:rPr>
                <w:rFonts w:eastAsia="Times New Roman" w:cs="Times New Roman"/>
                <w:color w:val="000000"/>
                <w:sz w:val="24"/>
                <w:szCs w:val="24"/>
              </w:rPr>
            </w:pPr>
            <w:r w:rsidRPr="00820FB8">
              <w:rPr>
                <w:rFonts w:cs="Times New Roman"/>
                <w:sz w:val="24"/>
                <w:szCs w:val="24"/>
              </w:rPr>
              <w:t>0 год.</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Самостійна та індивідуальна робота</w:t>
            </w:r>
          </w:p>
        </w:tc>
        <w:tc>
          <w:tcPr>
            <w:tcW w:w="4983" w:type="dxa"/>
          </w:tcPr>
          <w:p w:rsidR="003D3CF8" w:rsidRPr="00820FB8" w:rsidRDefault="003D3CF8" w:rsidP="00E52ADD">
            <w:pPr>
              <w:rPr>
                <w:rFonts w:cs="Times New Roman"/>
                <w:i/>
                <w:sz w:val="24"/>
                <w:szCs w:val="24"/>
              </w:rPr>
            </w:pPr>
            <w:r w:rsidRPr="00820FB8">
              <w:rPr>
                <w:rFonts w:cs="Times New Roman"/>
                <w:sz w:val="24"/>
                <w:szCs w:val="24"/>
              </w:rPr>
              <w:t>80 год.</w:t>
            </w:r>
          </w:p>
        </w:tc>
        <w:tc>
          <w:tcPr>
            <w:tcW w:w="4983" w:type="dxa"/>
          </w:tcPr>
          <w:p w:rsidR="003D3CF8" w:rsidRPr="00820FB8" w:rsidRDefault="003D3CF8" w:rsidP="00E52ADD">
            <w:pPr>
              <w:rPr>
                <w:rFonts w:eastAsia="Times New Roman" w:cs="Times New Roman"/>
                <w:color w:val="000000"/>
                <w:sz w:val="24"/>
                <w:szCs w:val="24"/>
              </w:rPr>
            </w:pPr>
            <w:r w:rsidRPr="00820FB8">
              <w:rPr>
                <w:rFonts w:eastAsia="Times New Roman" w:cs="Times New Roman"/>
                <w:color w:val="000000"/>
                <w:sz w:val="24"/>
                <w:szCs w:val="24"/>
              </w:rPr>
              <w:t>104</w:t>
            </w:r>
            <w:r w:rsidRPr="00820FB8">
              <w:rPr>
                <w:rFonts w:cs="Times New Roman"/>
                <w:sz w:val="24"/>
                <w:szCs w:val="24"/>
              </w:rPr>
              <w:t xml:space="preserve"> год.</w:t>
            </w:r>
          </w:p>
        </w:tc>
      </w:tr>
      <w:tr w:rsidR="003D3CF8" w:rsidRPr="00820FB8" w:rsidTr="00E52ADD">
        <w:tc>
          <w:tcPr>
            <w:tcW w:w="5028" w:type="dxa"/>
          </w:tcPr>
          <w:p w:rsidR="003D3CF8" w:rsidRPr="00820FB8" w:rsidRDefault="003D3CF8" w:rsidP="00E52ADD">
            <w:pPr>
              <w:rPr>
                <w:rFonts w:cs="Times New Roman"/>
                <w:sz w:val="24"/>
                <w:szCs w:val="24"/>
              </w:rPr>
            </w:pPr>
            <w:r w:rsidRPr="00820FB8">
              <w:rPr>
                <w:rFonts w:cs="Times New Roman"/>
                <w:sz w:val="24"/>
                <w:szCs w:val="24"/>
              </w:rPr>
              <w:t>Форма підсумкового контролю</w:t>
            </w:r>
          </w:p>
        </w:tc>
        <w:tc>
          <w:tcPr>
            <w:tcW w:w="4983" w:type="dxa"/>
          </w:tcPr>
          <w:p w:rsidR="003D3CF8" w:rsidRPr="00820FB8" w:rsidRDefault="00453CBA" w:rsidP="00E52ADD">
            <w:pPr>
              <w:rPr>
                <w:rFonts w:cs="Times New Roman"/>
                <w:sz w:val="24"/>
                <w:szCs w:val="24"/>
              </w:rPr>
            </w:pPr>
            <w:r>
              <w:rPr>
                <w:rFonts w:cs="Times New Roman"/>
                <w:sz w:val="24"/>
                <w:szCs w:val="24"/>
              </w:rPr>
              <w:t>залік</w:t>
            </w:r>
          </w:p>
        </w:tc>
        <w:tc>
          <w:tcPr>
            <w:tcW w:w="4983" w:type="dxa"/>
          </w:tcPr>
          <w:p w:rsidR="003D3CF8" w:rsidRPr="00820FB8" w:rsidRDefault="00453CBA" w:rsidP="00E52ADD">
            <w:pPr>
              <w:rPr>
                <w:rFonts w:eastAsia="Times New Roman" w:cs="Times New Roman"/>
                <w:color w:val="000000"/>
                <w:sz w:val="24"/>
                <w:szCs w:val="24"/>
              </w:rPr>
            </w:pPr>
            <w:r>
              <w:rPr>
                <w:rFonts w:eastAsia="Times New Roman" w:cs="Times New Roman"/>
                <w:color w:val="000000"/>
                <w:sz w:val="24"/>
                <w:szCs w:val="24"/>
              </w:rPr>
              <w:t>залік</w:t>
            </w:r>
          </w:p>
        </w:tc>
      </w:tr>
    </w:tbl>
    <w:p w:rsidR="003D3CF8" w:rsidRPr="00820FB8" w:rsidRDefault="003D3CF8" w:rsidP="003D3CF8">
      <w:pPr>
        <w:pBdr>
          <w:top w:val="nil"/>
          <w:left w:val="nil"/>
          <w:bottom w:val="nil"/>
          <w:right w:val="nil"/>
          <w:between w:val="nil"/>
        </w:pBdr>
        <w:spacing w:after="0" w:line="240" w:lineRule="auto"/>
        <w:ind w:left="720"/>
        <w:contextualSpacing/>
        <w:rPr>
          <w:rFonts w:eastAsia="Times New Roman" w:cs="Times New Roman"/>
          <w:b/>
          <w:color w:val="000000"/>
          <w:szCs w:val="24"/>
        </w:rPr>
      </w:pPr>
    </w:p>
    <w:p w:rsidR="003D3CF8" w:rsidRPr="00820FB8" w:rsidRDefault="003D3CF8" w:rsidP="003D3CF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proofErr w:type="spellStart"/>
      <w:r w:rsidRPr="00820FB8">
        <w:rPr>
          <w:rFonts w:eastAsia="Times New Roman" w:cs="Times New Roman"/>
          <w:b/>
          <w:szCs w:val="24"/>
        </w:rPr>
        <w:t>Пререквізити</w:t>
      </w:r>
      <w:proofErr w:type="spellEnd"/>
      <w:r w:rsidRPr="00820FB8">
        <w:rPr>
          <w:rFonts w:eastAsia="Times New Roman" w:cs="Times New Roman"/>
          <w:b/>
          <w:szCs w:val="24"/>
        </w:rPr>
        <w:t xml:space="preserve"> курсу</w:t>
      </w:r>
    </w:p>
    <w:p w:rsidR="003D3CF8" w:rsidRPr="00FB3AB4" w:rsidRDefault="003D3CF8" w:rsidP="003D3CF8">
      <w:pPr>
        <w:pStyle w:val="a8"/>
        <w:jc w:val="both"/>
        <w:rPr>
          <w:rFonts w:ascii="Times New Roman" w:eastAsia="Times New Roman" w:hAnsi="Times New Roman" w:cs="Times New Roman"/>
          <w:sz w:val="24"/>
          <w:szCs w:val="24"/>
        </w:rPr>
      </w:pPr>
      <w:proofErr w:type="spellStart"/>
      <w:r w:rsidRPr="00FB3AB4">
        <w:rPr>
          <w:rFonts w:ascii="Times New Roman" w:eastAsia="Times New Roman" w:hAnsi="Times New Roman" w:cs="Times New Roman"/>
          <w:i/>
          <w:sz w:val="24"/>
          <w:szCs w:val="24"/>
        </w:rPr>
        <w:t>Пререквізити</w:t>
      </w:r>
      <w:proofErr w:type="spellEnd"/>
      <w:r w:rsidRPr="00FB3AB4">
        <w:rPr>
          <w:rFonts w:ascii="Times New Roman" w:eastAsia="Times New Roman" w:hAnsi="Times New Roman" w:cs="Times New Roman"/>
          <w:i/>
          <w:sz w:val="24"/>
          <w:szCs w:val="24"/>
        </w:rPr>
        <w:t xml:space="preserve"> курсу</w:t>
      </w:r>
      <w:r w:rsidRPr="00FB3AB4">
        <w:rPr>
          <w:rFonts w:ascii="Times New Roman" w:eastAsia="Times New Roman" w:hAnsi="Times New Roman" w:cs="Times New Roman"/>
          <w:sz w:val="24"/>
          <w:szCs w:val="24"/>
        </w:rPr>
        <w:t>: вивчення дисципліни базується на знаннях студентів, отриманих у результаті опанування суспільних предметів в закладах загальної середньої освіти.</w:t>
      </w:r>
    </w:p>
    <w:p w:rsidR="003D3CF8" w:rsidRDefault="003D3CF8" w:rsidP="003D3CF8">
      <w:pPr>
        <w:pStyle w:val="a8"/>
        <w:jc w:val="both"/>
        <w:rPr>
          <w:rFonts w:ascii="Times New Roman" w:eastAsia="Times New Roman" w:hAnsi="Times New Roman" w:cs="Times New Roman"/>
          <w:sz w:val="24"/>
          <w:szCs w:val="24"/>
        </w:rPr>
      </w:pPr>
      <w:proofErr w:type="spellStart"/>
      <w:r w:rsidRPr="00FB3AB4">
        <w:rPr>
          <w:rFonts w:ascii="Times New Roman" w:eastAsia="Times New Roman" w:hAnsi="Times New Roman" w:cs="Times New Roman"/>
          <w:i/>
          <w:sz w:val="24"/>
          <w:szCs w:val="24"/>
        </w:rPr>
        <w:t>Кореквізити</w:t>
      </w:r>
      <w:proofErr w:type="spellEnd"/>
      <w:r w:rsidRPr="00FB3AB4">
        <w:rPr>
          <w:rFonts w:ascii="Times New Roman" w:eastAsia="Times New Roman" w:hAnsi="Times New Roman" w:cs="Times New Roman"/>
          <w:i/>
          <w:sz w:val="24"/>
          <w:szCs w:val="24"/>
        </w:rPr>
        <w:t xml:space="preserve"> курсу</w:t>
      </w:r>
      <w:r w:rsidRPr="00FB3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філософія, </w:t>
      </w:r>
      <w:r w:rsidRPr="00FB3AB4">
        <w:rPr>
          <w:rFonts w:ascii="Times New Roman" w:eastAsia="Times New Roman" w:hAnsi="Times New Roman" w:cs="Times New Roman"/>
          <w:sz w:val="24"/>
          <w:szCs w:val="24"/>
        </w:rPr>
        <w:t>історія та культура України, психологія, інформаційні технології в освітньому процесі.</w:t>
      </w:r>
    </w:p>
    <w:p w:rsidR="003D3CF8" w:rsidRPr="00FB3AB4" w:rsidRDefault="003D3CF8" w:rsidP="003D3CF8">
      <w:pPr>
        <w:pStyle w:val="a8"/>
        <w:jc w:val="both"/>
        <w:rPr>
          <w:rFonts w:ascii="Times New Roman" w:eastAsia="Times New Roman" w:hAnsi="Times New Roman" w:cs="Times New Roman"/>
          <w:sz w:val="24"/>
          <w:szCs w:val="24"/>
        </w:rPr>
      </w:pPr>
    </w:p>
    <w:p w:rsidR="003D3CF8" w:rsidRPr="00820FB8" w:rsidRDefault="003D3CF8" w:rsidP="003D3CF8">
      <w:pPr>
        <w:numPr>
          <w:ilvl w:val="0"/>
          <w:numId w:val="1"/>
        </w:numPr>
        <w:pBdr>
          <w:top w:val="nil"/>
          <w:left w:val="nil"/>
          <w:bottom w:val="nil"/>
          <w:right w:val="nil"/>
          <w:between w:val="nil"/>
        </w:pBdr>
        <w:spacing w:after="0" w:line="240" w:lineRule="auto"/>
        <w:contextualSpacing/>
        <w:jc w:val="center"/>
        <w:rPr>
          <w:rFonts w:eastAsia="Times New Roman" w:cs="Times New Roman"/>
          <w:color w:val="000000"/>
          <w:szCs w:val="24"/>
        </w:rPr>
      </w:pPr>
      <w:r w:rsidRPr="00820FB8">
        <w:rPr>
          <w:rFonts w:eastAsia="Times New Roman" w:cs="Times New Roman"/>
          <w:b/>
          <w:color w:val="000000"/>
          <w:szCs w:val="24"/>
        </w:rPr>
        <w:t>Технічне й програмне забезпечення /обладнання</w:t>
      </w:r>
    </w:p>
    <w:p w:rsidR="003D3CF8" w:rsidRPr="001949AE" w:rsidRDefault="003D3CF8" w:rsidP="003D3CF8">
      <w:pPr>
        <w:autoSpaceDE w:val="0"/>
        <w:autoSpaceDN w:val="0"/>
        <w:adjustRightInd w:val="0"/>
        <w:ind w:firstLine="720"/>
        <w:rPr>
          <w:rFonts w:eastAsia="Times New Roman" w:cs="Times New Roman"/>
          <w:szCs w:val="24"/>
          <w:lang w:eastAsia="ru-RU"/>
        </w:rPr>
      </w:pPr>
      <w:r w:rsidRPr="001949AE">
        <w:rPr>
          <w:rFonts w:eastAsia="Times New Roman" w:cs="Times New Roman"/>
          <w:szCs w:val="24"/>
          <w:lang w:eastAsia="ru-RU"/>
        </w:rPr>
        <w:t>Вивчення курсу не потребує спеціального матеріально-технічного та/або інформаційного забезпечення, однак можливе використання мультимедійного комплексу (</w:t>
      </w:r>
      <w:proofErr w:type="spellStart"/>
      <w:r w:rsidRPr="001949AE">
        <w:rPr>
          <w:rFonts w:eastAsia="Times New Roman" w:cs="Times New Roman"/>
          <w:szCs w:val="24"/>
          <w:lang w:eastAsia="ru-RU"/>
        </w:rPr>
        <w:t>проєктор</w:t>
      </w:r>
      <w:proofErr w:type="spellEnd"/>
      <w:r w:rsidRPr="001949AE">
        <w:rPr>
          <w:rFonts w:eastAsia="Times New Roman" w:cs="Times New Roman"/>
          <w:szCs w:val="24"/>
          <w:lang w:eastAsia="ru-RU"/>
        </w:rPr>
        <w:t xml:space="preserve">, ноутбук / персональний комп’ютер та ін.) для створення презентацій у форматі MS </w:t>
      </w:r>
      <w:proofErr w:type="spellStart"/>
      <w:r w:rsidRPr="001949AE">
        <w:rPr>
          <w:rFonts w:eastAsia="Times New Roman" w:cs="Times New Roman"/>
          <w:szCs w:val="24"/>
          <w:lang w:eastAsia="ru-RU"/>
        </w:rPr>
        <w:t>Power</w:t>
      </w:r>
      <w:proofErr w:type="spellEnd"/>
      <w:r w:rsidRPr="001949AE">
        <w:rPr>
          <w:rFonts w:eastAsia="Times New Roman" w:cs="Times New Roman"/>
          <w:szCs w:val="24"/>
          <w:lang w:eastAsia="ru-RU"/>
        </w:rPr>
        <w:t xml:space="preserve"> </w:t>
      </w:r>
      <w:proofErr w:type="spellStart"/>
      <w:r w:rsidRPr="001949AE">
        <w:rPr>
          <w:rFonts w:eastAsia="Times New Roman" w:cs="Times New Roman"/>
          <w:szCs w:val="24"/>
          <w:lang w:eastAsia="ru-RU"/>
        </w:rPr>
        <w:t>Point</w:t>
      </w:r>
      <w:proofErr w:type="spellEnd"/>
      <w:r w:rsidRPr="001949AE">
        <w:rPr>
          <w:rFonts w:eastAsia="Times New Roman" w:cs="Times New Roman"/>
          <w:szCs w:val="24"/>
          <w:lang w:eastAsia="ru-RU"/>
        </w:rPr>
        <w:t xml:space="preserve"> або інших та їх демонстрування. Передбачається застосування </w:t>
      </w:r>
      <w:r w:rsidRPr="001949AE">
        <w:rPr>
          <w:rFonts w:eastAsia="Times New Roman" w:cs="Times New Roman"/>
          <w:bCs/>
          <w:szCs w:val="24"/>
          <w:lang w:eastAsia="ru-RU"/>
        </w:rPr>
        <w:t xml:space="preserve">модульного об’єктно-орієнтованого динамічного </w:t>
      </w:r>
      <w:r w:rsidRPr="001949AE">
        <w:rPr>
          <w:rFonts w:eastAsia="Times New Roman" w:cs="Times New Roman"/>
          <w:szCs w:val="24"/>
          <w:lang w:eastAsia="ru-RU"/>
        </w:rPr>
        <w:t>навчального середовища MOODLE.</w:t>
      </w:r>
    </w:p>
    <w:p w:rsidR="003D3CF8" w:rsidRPr="00820FB8" w:rsidRDefault="003D3CF8" w:rsidP="003D3CF8">
      <w:pPr>
        <w:numPr>
          <w:ilvl w:val="0"/>
          <w:numId w:val="1"/>
        </w:numPr>
        <w:pBdr>
          <w:top w:val="nil"/>
          <w:left w:val="nil"/>
          <w:bottom w:val="nil"/>
          <w:right w:val="nil"/>
          <w:between w:val="nil"/>
        </w:pBdr>
        <w:spacing w:after="0" w:line="240" w:lineRule="auto"/>
        <w:contextualSpacing/>
        <w:jc w:val="center"/>
        <w:rPr>
          <w:rFonts w:eastAsia="Times New Roman" w:cs="Times New Roman"/>
          <w:b/>
          <w:color w:val="000000"/>
          <w:szCs w:val="24"/>
        </w:rPr>
      </w:pPr>
      <w:r w:rsidRPr="00820FB8">
        <w:rPr>
          <w:rFonts w:eastAsia="Times New Roman" w:cs="Times New Roman"/>
          <w:b/>
          <w:color w:val="000000"/>
          <w:szCs w:val="24"/>
        </w:rPr>
        <w:t xml:space="preserve"> Політики курсу</w:t>
      </w:r>
    </w:p>
    <w:p w:rsidR="003D3CF8" w:rsidRPr="0081613E" w:rsidRDefault="003D3CF8" w:rsidP="003D3CF8">
      <w:pPr>
        <w:autoSpaceDE w:val="0"/>
        <w:autoSpaceDN w:val="0"/>
        <w:adjustRightInd w:val="0"/>
        <w:ind w:firstLine="720"/>
        <w:rPr>
          <w:rFonts w:eastAsia="Times New Roman" w:cs="Times New Roman"/>
          <w:szCs w:val="24"/>
          <w:lang w:eastAsia="ru-RU"/>
        </w:rPr>
      </w:pPr>
      <w:r w:rsidRPr="0081613E">
        <w:rPr>
          <w:rFonts w:eastAsia="Times New Roman" w:cs="Times New Roman"/>
          <w:b/>
          <w:bCs/>
          <w:szCs w:val="24"/>
          <w:lang w:eastAsia="ru-RU"/>
        </w:rPr>
        <w:t xml:space="preserve">Відвідування занять. </w:t>
      </w:r>
      <w:r w:rsidRPr="0081613E">
        <w:rPr>
          <w:rFonts w:eastAsia="Times New Roman" w:cs="Times New Roman"/>
          <w:szCs w:val="24"/>
          <w:lang w:eastAsia="ru-RU"/>
        </w:rPr>
        <w:t>Очікується, що здобувачі відвідуватимуть лекційні та семінарські заняття. Під час відвідування всіх видів занять і консультацій очікується дотримання правил внутрішнього розпорядку Кам’янець-Подільського національного університету імені Івана Огієнка (</w:t>
      </w:r>
      <w:hyperlink r:id="rId9" w:history="1">
        <w:r w:rsidRPr="00EF169F">
          <w:rPr>
            <w:rFonts w:eastAsia="Times New Roman" w:cs="Times New Roman"/>
            <w:color w:val="0000FF"/>
            <w:szCs w:val="24"/>
            <w:u w:val="single"/>
            <w:lang w:eastAsia="ru-RU"/>
          </w:rPr>
          <w:t>https://cutt.ly/aIqb9CF</w:t>
        </w:r>
      </w:hyperlink>
      <w:r w:rsidRPr="0081613E">
        <w:rPr>
          <w:rFonts w:eastAsia="Times New Roman" w:cs="Times New Roman"/>
          <w:szCs w:val="24"/>
          <w:lang w:eastAsia="ru-RU"/>
        </w:rPr>
        <w:t xml:space="preserve">) та етичних норм поведінки. </w:t>
      </w:r>
    </w:p>
    <w:p w:rsidR="003D3CF8" w:rsidRPr="0081613E" w:rsidRDefault="003D3CF8" w:rsidP="003D3CF8">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Очікується, що здобувачі дотримуватимуться термінів виконання усіх видів робіт, передбачених курсом. За несвоєчасно подані роботи / завдання (з порушенням визначених термінів) знижуватимуться бали.</w:t>
      </w:r>
    </w:p>
    <w:p w:rsidR="003D3CF8" w:rsidRPr="0081613E" w:rsidRDefault="003D3CF8" w:rsidP="003D3CF8">
      <w:pPr>
        <w:ind w:firstLine="708"/>
        <w:rPr>
          <w:rFonts w:eastAsia="Times New Roman" w:cs="Times New Roman"/>
          <w:szCs w:val="24"/>
          <w:lang w:eastAsia="ru-RU"/>
        </w:rPr>
      </w:pPr>
      <w:r w:rsidRPr="0081613E">
        <w:rPr>
          <w:rFonts w:eastAsia="Times New Roman" w:cs="Times New Roman"/>
          <w:szCs w:val="24"/>
          <w:lang w:eastAsia="ru-RU"/>
        </w:rPr>
        <w:t>Якщо здобувач не відпрацював пропущені навчальні заняття, не виправив оцінки 0,1,2,3, отримані на навчальних заняттях, виконав завдання самостійної роботи та модульної контрольної роботи менше ніж на 60% від максимальної кількості балів, виділених на цей вид роботи, він вважається таким, що має академічну заборгованість за результатами поточного контролю.</w:t>
      </w:r>
    </w:p>
    <w:p w:rsidR="003D3CF8" w:rsidRPr="0081613E" w:rsidRDefault="003D3CF8" w:rsidP="003D3CF8">
      <w:pPr>
        <w:ind w:firstLine="720"/>
        <w:rPr>
          <w:rFonts w:eastAsia="Times New Roman" w:cs="Times New Roman"/>
          <w:szCs w:val="24"/>
          <w:lang w:eastAsia="ru-RU"/>
        </w:rPr>
      </w:pPr>
      <w:r w:rsidRPr="0081613E">
        <w:rPr>
          <w:rFonts w:eastAsia="Times New Roman" w:cs="Times New Roman"/>
          <w:szCs w:val="24"/>
          <w:lang w:eastAsia="ru-RU"/>
        </w:rPr>
        <w:lastRenderedPageBreak/>
        <w:t>Пропущені заняття здобувач має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3D3CF8" w:rsidRPr="0081613E" w:rsidRDefault="003D3CF8" w:rsidP="003D3CF8">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 xml:space="preserve">Очікується, що здобувачі поступово відпрацьовуватимуть пропущені заняття й завершать цей процес вчасно (до останнього аудиторного заняття з дисципліни). Відпрацювання лекційного заняття передбачає знання здобувачем теоретичних питань плану. Відпрацювання пропущеного семінарського заняття передбачає опанування теоретичних питань плану заняття й виконання запланованих завдань. </w:t>
      </w:r>
    </w:p>
    <w:p w:rsidR="003D3CF8" w:rsidRPr="0081613E" w:rsidRDefault="003D3CF8" w:rsidP="003D3CF8">
      <w:pPr>
        <w:ind w:firstLine="720"/>
        <w:rPr>
          <w:rFonts w:eastAsia="Times New Roman" w:cs="Times New Roman"/>
          <w:szCs w:val="24"/>
          <w:lang w:eastAsia="ru-RU"/>
        </w:rPr>
      </w:pPr>
      <w:r w:rsidRPr="0081613E">
        <w:rPr>
          <w:rFonts w:eastAsia="Times New Roman" w:cs="Times New Roman"/>
          <w:szCs w:val="24"/>
          <w:lang w:eastAsia="ru-RU"/>
        </w:rPr>
        <w:t>Очікується, що здобувачі не будуть запізнюватися на заняття, а мобільні телефони під час занять використовуватимуть лише з освітньою метою.</w:t>
      </w:r>
    </w:p>
    <w:p w:rsidR="003D3CF8" w:rsidRPr="0081613E" w:rsidRDefault="003D3CF8" w:rsidP="003D3CF8">
      <w:pPr>
        <w:ind w:firstLine="720"/>
        <w:rPr>
          <w:rFonts w:eastAsia="Times New Roman" w:cs="Times New Roman"/>
          <w:b/>
          <w:szCs w:val="24"/>
          <w:lang w:eastAsia="ru-RU"/>
        </w:rPr>
      </w:pPr>
      <w:r w:rsidRPr="0081613E">
        <w:rPr>
          <w:rFonts w:eastAsia="Times New Roman" w:cs="Times New Roman"/>
          <w:szCs w:val="24"/>
          <w:lang w:eastAsia="ru-RU"/>
        </w:rPr>
        <w:t xml:space="preserve">Під час організації занять з використанням технологій дистанційного навчання очікується, що здобувач працюватиме на заняттях (з використанням платформ для </w:t>
      </w:r>
      <w:proofErr w:type="spellStart"/>
      <w:r w:rsidRPr="0081613E">
        <w:rPr>
          <w:rFonts w:eastAsia="Times New Roman" w:cs="Times New Roman"/>
          <w:szCs w:val="24"/>
          <w:lang w:eastAsia="ru-RU"/>
        </w:rPr>
        <w:t>відеоконференцій</w:t>
      </w:r>
      <w:proofErr w:type="spellEnd"/>
      <w:r w:rsidRPr="0081613E">
        <w:rPr>
          <w:rFonts w:eastAsia="Times New Roman" w:cs="Times New Roman"/>
          <w:szCs w:val="24"/>
          <w:lang w:eastAsia="ru-RU"/>
        </w:rPr>
        <w:t xml:space="preserve">) з увімкненою </w:t>
      </w:r>
      <w:proofErr w:type="spellStart"/>
      <w:r w:rsidRPr="0081613E">
        <w:rPr>
          <w:rFonts w:eastAsia="Times New Roman" w:cs="Times New Roman"/>
          <w:szCs w:val="24"/>
          <w:lang w:eastAsia="ru-RU"/>
        </w:rPr>
        <w:t>вебкамерою</w:t>
      </w:r>
      <w:proofErr w:type="spellEnd"/>
      <w:r w:rsidRPr="0081613E">
        <w:rPr>
          <w:rFonts w:eastAsia="Times New Roman" w:cs="Times New Roman"/>
          <w:szCs w:val="24"/>
          <w:lang w:eastAsia="ru-RU"/>
        </w:rPr>
        <w:t>.</w:t>
      </w:r>
    </w:p>
    <w:p w:rsidR="003D3CF8" w:rsidRPr="0081613E" w:rsidRDefault="003D3CF8" w:rsidP="003D3CF8">
      <w:pPr>
        <w:autoSpaceDE w:val="0"/>
        <w:autoSpaceDN w:val="0"/>
        <w:adjustRightInd w:val="0"/>
        <w:ind w:firstLine="720"/>
        <w:rPr>
          <w:rFonts w:eastAsia="Times New Roman" w:cs="Times New Roman"/>
          <w:bCs/>
          <w:szCs w:val="24"/>
          <w:lang w:eastAsia="ru-RU"/>
        </w:rPr>
      </w:pPr>
      <w:r w:rsidRPr="0081613E">
        <w:rPr>
          <w:rFonts w:eastAsia="Times New Roman" w:cs="Times New Roman"/>
          <w:b/>
          <w:bCs/>
          <w:szCs w:val="24"/>
          <w:lang w:eastAsia="ru-RU"/>
        </w:rPr>
        <w:t xml:space="preserve">Академічна доброчесність. </w:t>
      </w:r>
      <w:r w:rsidRPr="0081613E">
        <w:rPr>
          <w:rFonts w:eastAsia="Times New Roman" w:cs="Times New Roman"/>
          <w:bCs/>
          <w:szCs w:val="24"/>
          <w:lang w:eastAsia="ru-RU"/>
        </w:rPr>
        <w:t>Дотримання академічної</w:t>
      </w:r>
      <w:r w:rsidRPr="0081613E">
        <w:rPr>
          <w:rFonts w:eastAsia="Times New Roman" w:cs="Times New Roman"/>
          <w:b/>
          <w:bCs/>
          <w:szCs w:val="24"/>
          <w:lang w:eastAsia="ru-RU"/>
        </w:rPr>
        <w:t xml:space="preserve"> </w:t>
      </w:r>
      <w:r w:rsidRPr="0081613E">
        <w:rPr>
          <w:rFonts w:eastAsia="Times New Roman" w:cs="Times New Roman"/>
          <w:bCs/>
          <w:szCs w:val="24"/>
          <w:lang w:eastAsia="ru-RU"/>
        </w:rPr>
        <w:t>доброчесності регулюється</w:t>
      </w:r>
      <w:r w:rsidRPr="0081613E">
        <w:rPr>
          <w:rFonts w:eastAsia="Times New Roman" w:cs="Times New Roman"/>
          <w:b/>
          <w:bCs/>
          <w:szCs w:val="24"/>
          <w:lang w:eastAsia="ru-RU"/>
        </w:rPr>
        <w:t xml:space="preserve"> </w:t>
      </w:r>
      <w:r w:rsidRPr="0081613E">
        <w:rPr>
          <w:rFonts w:eastAsia="Times New Roman" w:cs="Times New Roman"/>
          <w:bCs/>
          <w:szCs w:val="24"/>
          <w:lang w:eastAsia="ru-RU"/>
        </w:rPr>
        <w:t>Кодексом академічної доброчесності</w:t>
      </w:r>
      <w:r w:rsidRPr="0081613E">
        <w:rPr>
          <w:rFonts w:eastAsia="Times New Roman" w:cs="Times New Roman"/>
          <w:b/>
          <w:bCs/>
          <w:szCs w:val="24"/>
          <w:lang w:eastAsia="ru-RU"/>
        </w:rPr>
        <w:t xml:space="preserve"> </w:t>
      </w:r>
      <w:r w:rsidRPr="0081613E">
        <w:rPr>
          <w:rFonts w:eastAsia="Times New Roman" w:cs="Times New Roman"/>
          <w:bCs/>
          <w:szCs w:val="24"/>
          <w:lang w:eastAsia="ru-RU"/>
        </w:rPr>
        <w:t>Кам’янець-Подільського національного університету імені Івана Огієнка (</w:t>
      </w:r>
      <w:hyperlink r:id="rId10" w:history="1">
        <w:r w:rsidRPr="00EF169F">
          <w:rPr>
            <w:rFonts w:eastAsia="Times New Roman" w:cs="Times New Roman"/>
            <w:bCs/>
            <w:color w:val="0000FF"/>
            <w:szCs w:val="24"/>
            <w:u w:val="single"/>
            <w:lang w:eastAsia="ru-RU"/>
          </w:rPr>
          <w:t>https://cutt.ly/4TiCHkS</w:t>
        </w:r>
      </w:hyperlink>
      <w:r w:rsidRPr="0081613E">
        <w:rPr>
          <w:rFonts w:eastAsia="Times New Roman" w:cs="Times New Roman"/>
          <w:bCs/>
          <w:szCs w:val="24"/>
          <w:lang w:eastAsia="ru-RU"/>
        </w:rPr>
        <w:t>) та Положенням про дотримання академічної доброчесності науково-педагогічними працівниками, науковими працівниками та здобувачами вищої освіти в Кам’янець-Подільському національному університеті імені Івана Огієнка (</w:t>
      </w:r>
      <w:hyperlink r:id="rId11" w:history="1">
        <w:r w:rsidRPr="00EF169F">
          <w:rPr>
            <w:rFonts w:eastAsia="Times New Roman" w:cs="Times New Roman"/>
            <w:bCs/>
            <w:color w:val="0000FF"/>
            <w:szCs w:val="24"/>
            <w:u w:val="single"/>
            <w:lang w:eastAsia="ru-RU"/>
          </w:rPr>
          <w:t>https://cutt.ly/vTiVowX</w:t>
        </w:r>
      </w:hyperlink>
      <w:r w:rsidRPr="0081613E">
        <w:rPr>
          <w:rFonts w:eastAsia="Times New Roman" w:cs="Times New Roman"/>
          <w:bCs/>
          <w:szCs w:val="24"/>
          <w:lang w:eastAsia="ru-RU"/>
        </w:rPr>
        <w:t>).</w:t>
      </w:r>
    </w:p>
    <w:p w:rsidR="003D3CF8" w:rsidRPr="0081613E" w:rsidRDefault="003D3CF8" w:rsidP="003D3CF8">
      <w:pPr>
        <w:autoSpaceDE w:val="0"/>
        <w:autoSpaceDN w:val="0"/>
        <w:adjustRightInd w:val="0"/>
        <w:ind w:firstLine="720"/>
        <w:rPr>
          <w:rFonts w:eastAsia="Times New Roman" w:cs="Times New Roman"/>
          <w:szCs w:val="24"/>
          <w:lang w:eastAsia="ru-RU"/>
        </w:rPr>
      </w:pPr>
      <w:r w:rsidRPr="0081613E">
        <w:rPr>
          <w:rFonts w:eastAsia="Times New Roman" w:cs="Times New Roman"/>
          <w:szCs w:val="24"/>
          <w:lang w:eastAsia="ru-RU"/>
        </w:rPr>
        <w:t xml:space="preserve">Очікується, що роботи здобувачів будуть їх оригінальними міркуваннями. Відсутність </w:t>
      </w:r>
      <w:proofErr w:type="spellStart"/>
      <w:r w:rsidRPr="0081613E">
        <w:rPr>
          <w:rFonts w:eastAsia="Times New Roman" w:cs="Times New Roman"/>
          <w:szCs w:val="24"/>
          <w:lang w:eastAsia="ru-RU"/>
        </w:rPr>
        <w:t>покликань</w:t>
      </w:r>
      <w:proofErr w:type="spellEnd"/>
      <w:r w:rsidRPr="0081613E">
        <w:rPr>
          <w:rFonts w:eastAsia="Times New Roman" w:cs="Times New Roman"/>
          <w:szCs w:val="24"/>
          <w:lang w:eastAsia="ru-RU"/>
        </w:rPr>
        <w:t xml:space="preserve"> на використані джерела, фабрикування джерел списування, втручання в роботу інших здобувачів становлять, але не обмежують приклади можливої академічної </w:t>
      </w:r>
      <w:proofErr w:type="spellStart"/>
      <w:r w:rsidRPr="0081613E">
        <w:rPr>
          <w:rFonts w:eastAsia="Times New Roman" w:cs="Times New Roman"/>
          <w:szCs w:val="24"/>
          <w:lang w:eastAsia="ru-RU"/>
        </w:rPr>
        <w:t>недоброчесності</w:t>
      </w:r>
      <w:proofErr w:type="spellEnd"/>
      <w:r w:rsidRPr="0081613E">
        <w:rPr>
          <w:rFonts w:eastAsia="Times New Roman" w:cs="Times New Roman"/>
          <w:szCs w:val="24"/>
          <w:lang w:eastAsia="ru-RU"/>
        </w:rPr>
        <w:t xml:space="preserve">. Списування під час семінарських занять, підготовки до них, самостійної та контрольної роботи, екзамену заборонені (зокрема, з використанням мобільних пристроїв). Виявлення ознак академічної </w:t>
      </w:r>
      <w:proofErr w:type="spellStart"/>
      <w:r w:rsidRPr="0081613E">
        <w:rPr>
          <w:rFonts w:eastAsia="Times New Roman" w:cs="Times New Roman"/>
          <w:szCs w:val="24"/>
          <w:lang w:eastAsia="ru-RU"/>
        </w:rPr>
        <w:t>недоброчесності</w:t>
      </w:r>
      <w:proofErr w:type="spellEnd"/>
      <w:r w:rsidRPr="0081613E">
        <w:rPr>
          <w:rFonts w:eastAsia="Times New Roman" w:cs="Times New Roman"/>
          <w:szCs w:val="24"/>
          <w:lang w:eastAsia="ru-RU"/>
        </w:rPr>
        <w:t xml:space="preserve"> в письмових роботах здобувачів та фактів списування є підставою для їх </w:t>
      </w:r>
      <w:proofErr w:type="spellStart"/>
      <w:r w:rsidRPr="0081613E">
        <w:rPr>
          <w:rFonts w:eastAsia="Times New Roman" w:cs="Times New Roman"/>
          <w:szCs w:val="24"/>
          <w:lang w:eastAsia="ru-RU"/>
        </w:rPr>
        <w:t>незарахування</w:t>
      </w:r>
      <w:proofErr w:type="spellEnd"/>
      <w:r w:rsidRPr="0081613E">
        <w:rPr>
          <w:rFonts w:eastAsia="Times New Roman" w:cs="Times New Roman"/>
          <w:szCs w:val="24"/>
          <w:lang w:eastAsia="ru-RU"/>
        </w:rPr>
        <w:t xml:space="preserve"> викладачем (незалежно від масштабів плагіату чи обману). </w:t>
      </w:r>
    </w:p>
    <w:p w:rsidR="003D3CF8" w:rsidRPr="0081613E" w:rsidRDefault="003D3CF8" w:rsidP="003D3CF8">
      <w:pPr>
        <w:autoSpaceDE w:val="0"/>
        <w:autoSpaceDN w:val="0"/>
        <w:adjustRightInd w:val="0"/>
        <w:ind w:firstLine="720"/>
        <w:rPr>
          <w:rFonts w:eastAsia="Times New Roman" w:cs="Times New Roman"/>
          <w:szCs w:val="24"/>
          <w:lang w:eastAsia="ru-RU"/>
        </w:rPr>
      </w:pPr>
      <w:r w:rsidRPr="0081613E">
        <w:rPr>
          <w:rFonts w:eastAsia="Times New Roman" w:cs="Times New Roman"/>
          <w:b/>
          <w:bCs/>
          <w:szCs w:val="24"/>
          <w:lang w:eastAsia="ru-RU"/>
        </w:rPr>
        <w:t xml:space="preserve">Література. </w:t>
      </w:r>
      <w:r w:rsidRPr="0081613E">
        <w:rPr>
          <w:rFonts w:eastAsia="Times New Roman" w:cs="Times New Roman"/>
          <w:bCs/>
          <w:szCs w:val="24"/>
          <w:lang w:eastAsia="ru-RU"/>
        </w:rPr>
        <w:t xml:space="preserve">Для пошуку рекомендованої літератури </w:t>
      </w:r>
      <w:r w:rsidRPr="0081613E">
        <w:rPr>
          <w:rFonts w:eastAsia="Times New Roman" w:cs="Times New Roman"/>
          <w:szCs w:val="24"/>
          <w:lang w:eastAsia="ru-RU"/>
        </w:rPr>
        <w:t>здобувачі</w:t>
      </w:r>
      <w:r w:rsidRPr="0081613E">
        <w:rPr>
          <w:rFonts w:eastAsia="Times New Roman" w:cs="Times New Roman"/>
          <w:bCs/>
          <w:szCs w:val="24"/>
          <w:lang w:eastAsia="ru-RU"/>
        </w:rPr>
        <w:t xml:space="preserve"> можуть</w:t>
      </w:r>
      <w:r w:rsidRPr="0081613E">
        <w:rPr>
          <w:rFonts w:eastAsia="Times New Roman" w:cs="Times New Roman"/>
          <w:b/>
          <w:bCs/>
          <w:szCs w:val="24"/>
          <w:lang w:eastAsia="ru-RU"/>
        </w:rPr>
        <w:t xml:space="preserve"> </w:t>
      </w:r>
      <w:r w:rsidRPr="0081613E">
        <w:rPr>
          <w:rFonts w:eastAsia="Times New Roman" w:cs="Times New Roman"/>
          <w:bCs/>
          <w:szCs w:val="24"/>
          <w:lang w:eastAsia="ru-RU"/>
        </w:rPr>
        <w:t xml:space="preserve">послуговуватися бібліотекою університету, фахових кафедр та </w:t>
      </w:r>
      <w:proofErr w:type="spellStart"/>
      <w:r w:rsidRPr="0081613E">
        <w:rPr>
          <w:rFonts w:eastAsia="Times New Roman" w:cs="Times New Roman"/>
          <w:bCs/>
          <w:szCs w:val="24"/>
          <w:lang w:eastAsia="ru-RU"/>
        </w:rPr>
        <w:t>інтернетними</w:t>
      </w:r>
      <w:proofErr w:type="spellEnd"/>
      <w:r w:rsidRPr="0081613E">
        <w:rPr>
          <w:rFonts w:eastAsia="Times New Roman" w:cs="Times New Roman"/>
          <w:b/>
          <w:bCs/>
          <w:szCs w:val="24"/>
          <w:lang w:eastAsia="ru-RU"/>
        </w:rPr>
        <w:t xml:space="preserve"> </w:t>
      </w:r>
      <w:r w:rsidRPr="0081613E">
        <w:rPr>
          <w:rFonts w:eastAsia="Times New Roman" w:cs="Times New Roman"/>
          <w:bCs/>
          <w:szCs w:val="24"/>
          <w:lang w:eastAsia="ru-RU"/>
        </w:rPr>
        <w:t>ресурсами.</w:t>
      </w:r>
      <w:r w:rsidRPr="0081613E">
        <w:rPr>
          <w:rFonts w:eastAsia="Times New Roman" w:cs="Times New Roman"/>
          <w:b/>
          <w:bCs/>
          <w:szCs w:val="24"/>
          <w:lang w:eastAsia="ru-RU"/>
        </w:rPr>
        <w:t xml:space="preserve"> </w:t>
      </w:r>
      <w:r w:rsidRPr="0081613E">
        <w:rPr>
          <w:rFonts w:eastAsia="Times New Roman" w:cs="Times New Roman"/>
          <w:szCs w:val="24"/>
          <w:lang w:eastAsia="ru-RU"/>
        </w:rPr>
        <w:t>Здобувачі заохочуються до використання літератури, якої немає з-поміж рекомендованої.</w:t>
      </w:r>
    </w:p>
    <w:p w:rsidR="003D3CF8" w:rsidRDefault="003D3CF8" w:rsidP="003D3CF8">
      <w:pPr>
        <w:autoSpaceDE w:val="0"/>
        <w:autoSpaceDN w:val="0"/>
        <w:adjustRightInd w:val="0"/>
        <w:ind w:firstLine="720"/>
        <w:rPr>
          <w:rFonts w:eastAsia="Times New Roman" w:cs="Times New Roman"/>
          <w:szCs w:val="24"/>
          <w:lang w:eastAsia="ru-RU"/>
        </w:rPr>
      </w:pPr>
      <w:proofErr w:type="spellStart"/>
      <w:r w:rsidRPr="0081613E">
        <w:rPr>
          <w:rFonts w:eastAsia="Times New Roman" w:cs="Times New Roman"/>
          <w:b/>
          <w:szCs w:val="24"/>
          <w:lang w:eastAsia="ru-RU"/>
        </w:rPr>
        <w:t>Комунікування</w:t>
      </w:r>
      <w:proofErr w:type="spellEnd"/>
      <w:r w:rsidRPr="0081613E">
        <w:rPr>
          <w:rFonts w:eastAsia="Times New Roman" w:cs="Times New Roman"/>
          <w:b/>
          <w:szCs w:val="24"/>
          <w:lang w:eastAsia="ru-RU"/>
        </w:rPr>
        <w:t xml:space="preserve"> з викладачем. </w:t>
      </w:r>
      <w:r w:rsidRPr="0081613E">
        <w:rPr>
          <w:rFonts w:eastAsia="Times New Roman" w:cs="Times New Roman"/>
          <w:szCs w:val="24"/>
          <w:lang w:eastAsia="ru-RU"/>
        </w:rPr>
        <w:t>Спілкування з викладачами</w:t>
      </w:r>
      <w:r w:rsidRPr="0081613E">
        <w:rPr>
          <w:rFonts w:eastAsia="Times New Roman" w:cs="Times New Roman"/>
          <w:b/>
          <w:szCs w:val="24"/>
          <w:lang w:eastAsia="ru-RU"/>
        </w:rPr>
        <w:t xml:space="preserve"> </w:t>
      </w:r>
      <w:r w:rsidRPr="0081613E">
        <w:rPr>
          <w:rFonts w:eastAsia="Times New Roman" w:cs="Times New Roman"/>
          <w:szCs w:val="24"/>
          <w:lang w:eastAsia="ru-RU"/>
        </w:rPr>
        <w:t>здійснюється під час лекційних та семінарських занять (участь у бесідах, дискусіях, відповіді на питання тощо). Очікується, що здобувачі будуть задавати викладачеві запитання, цікавитися додатковими відомостями й сучасними науковими знаннями з курсу. Викладач щотижня проводить консультації (</w:t>
      </w:r>
      <w:proofErr w:type="spellStart"/>
      <w:r w:rsidRPr="0081613E">
        <w:rPr>
          <w:rFonts w:eastAsia="Times New Roman" w:cs="Times New Roman"/>
          <w:szCs w:val="24"/>
          <w:lang w:eastAsia="ru-RU"/>
        </w:rPr>
        <w:t>офлайн</w:t>
      </w:r>
      <w:proofErr w:type="spellEnd"/>
      <w:r w:rsidRPr="0081613E">
        <w:rPr>
          <w:rFonts w:eastAsia="Times New Roman" w:cs="Times New Roman"/>
          <w:szCs w:val="24"/>
          <w:lang w:eastAsia="ru-RU"/>
        </w:rPr>
        <w:t xml:space="preserve"> і </w:t>
      </w:r>
      <w:proofErr w:type="spellStart"/>
      <w:r w:rsidRPr="0081613E">
        <w:rPr>
          <w:rFonts w:eastAsia="Times New Roman" w:cs="Times New Roman"/>
          <w:szCs w:val="24"/>
          <w:lang w:eastAsia="ru-RU"/>
        </w:rPr>
        <w:t>онлайн</w:t>
      </w:r>
      <w:proofErr w:type="spellEnd"/>
      <w:r w:rsidRPr="0081613E">
        <w:rPr>
          <w:rFonts w:eastAsia="Times New Roman" w:cs="Times New Roman"/>
          <w:szCs w:val="24"/>
          <w:lang w:eastAsia="ru-RU"/>
        </w:rPr>
        <w:t>).</w:t>
      </w:r>
    </w:p>
    <w:p w:rsidR="003D3CF8" w:rsidRDefault="003D3CF8" w:rsidP="003D3CF8">
      <w:pPr>
        <w:autoSpaceDE w:val="0"/>
        <w:autoSpaceDN w:val="0"/>
        <w:adjustRightInd w:val="0"/>
        <w:ind w:firstLine="720"/>
        <w:jc w:val="center"/>
        <w:rPr>
          <w:rFonts w:eastAsia="Times New Roman" w:cs="Times New Roman"/>
          <w:b/>
          <w:color w:val="000000"/>
          <w:szCs w:val="24"/>
        </w:rPr>
      </w:pPr>
      <w:r>
        <w:rPr>
          <w:rFonts w:eastAsia="Times New Roman" w:cs="Times New Roman"/>
          <w:b/>
          <w:color w:val="000000"/>
          <w:szCs w:val="24"/>
        </w:rPr>
        <w:t xml:space="preserve">10 . </w:t>
      </w:r>
      <w:r w:rsidRPr="00820FB8">
        <w:rPr>
          <w:rFonts w:eastAsia="Times New Roman" w:cs="Times New Roman"/>
          <w:b/>
          <w:color w:val="000000"/>
          <w:szCs w:val="24"/>
        </w:rPr>
        <w:t>Схема курсу</w:t>
      </w:r>
    </w:p>
    <w:p w:rsidR="003D3CF8" w:rsidRPr="00C037F4" w:rsidRDefault="003D3CF8" w:rsidP="003D3CF8">
      <w:pPr>
        <w:pStyle w:val="a5"/>
        <w:jc w:val="center"/>
        <w:rPr>
          <w:b/>
          <w:bCs/>
          <w:i/>
          <w:szCs w:val="24"/>
        </w:rPr>
      </w:pPr>
      <w:r w:rsidRPr="00D71693">
        <w:rPr>
          <w:b/>
          <w:bCs/>
          <w:i/>
          <w:szCs w:val="24"/>
        </w:rPr>
        <w:t xml:space="preserve">Тематика </w:t>
      </w:r>
      <w:proofErr w:type="spellStart"/>
      <w:r w:rsidRPr="00D71693">
        <w:rPr>
          <w:b/>
          <w:bCs/>
          <w:i/>
          <w:szCs w:val="24"/>
        </w:rPr>
        <w:t>лекційних</w:t>
      </w:r>
      <w:proofErr w:type="spellEnd"/>
      <w:r w:rsidRPr="00D71693">
        <w:rPr>
          <w:b/>
          <w:bCs/>
          <w:i/>
          <w:szCs w:val="24"/>
        </w:rPr>
        <w:t xml:space="preserve"> занять</w:t>
      </w:r>
    </w:p>
    <w:p w:rsidR="00D71693" w:rsidRP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1. Логіка як наука. Формалізація</w:t>
      </w:r>
      <w:r w:rsidRPr="00D71693">
        <w:rPr>
          <w:rFonts w:cs="Times New Roman"/>
          <w:szCs w:val="24"/>
        </w:rPr>
        <w:tab/>
      </w:r>
    </w:p>
    <w:p w:rsidR="00D71693" w:rsidRP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 xml:space="preserve">Тема 2. Поняття та ім’я. </w:t>
      </w:r>
    </w:p>
    <w:p w:rsidR="00D71693" w:rsidRP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3. Прості судження їх види. Логічний квадрат</w:t>
      </w:r>
      <w:r w:rsidRPr="00D71693">
        <w:rPr>
          <w:rFonts w:cs="Times New Roman"/>
          <w:szCs w:val="24"/>
        </w:rPr>
        <w:tab/>
      </w:r>
    </w:p>
    <w:p w:rsidR="00D71693" w:rsidRP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 xml:space="preserve">Тема 4. Складні судження. Логіка висловлювання. </w:t>
      </w:r>
    </w:p>
    <w:p w:rsidR="00D71693" w:rsidRP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 xml:space="preserve">Тема 5.  Основні закони логіки. </w:t>
      </w:r>
    </w:p>
    <w:p w:rsidR="00D71693" w:rsidRP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lastRenderedPageBreak/>
        <w:t>Тема 6. Умовиводи їх види. Категоричний силогізм.</w:t>
      </w:r>
    </w:p>
    <w:p w:rsidR="00D71693" w:rsidRP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 xml:space="preserve">Тема 7. Індуктивні умовиводи. Аналогія </w:t>
      </w:r>
    </w:p>
    <w:p w:rsidR="00D71693" w:rsidRP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8. Основи теорії аргументації</w:t>
      </w:r>
    </w:p>
    <w:p w:rsidR="00D71693" w:rsidRP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9. Дискусія та полеміка</w:t>
      </w:r>
    </w:p>
    <w:p w:rsidR="00D71693" w:rsidRDefault="00D71693" w:rsidP="00D71693">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10. Логіка побудови та перевірки версій</w:t>
      </w:r>
    </w:p>
    <w:p w:rsidR="00D71693" w:rsidRPr="00820FB8" w:rsidRDefault="00D71693" w:rsidP="003D3CF8">
      <w:pPr>
        <w:pBdr>
          <w:top w:val="nil"/>
          <w:left w:val="nil"/>
          <w:bottom w:val="nil"/>
          <w:right w:val="nil"/>
          <w:between w:val="nil"/>
        </w:pBdr>
        <w:spacing w:after="0" w:line="240" w:lineRule="auto"/>
        <w:ind w:left="720" w:firstLine="708"/>
        <w:contextualSpacing/>
        <w:rPr>
          <w:rFonts w:eastAsia="Times New Roman" w:cs="Times New Roman"/>
          <w:b/>
          <w:color w:val="000000"/>
          <w:szCs w:val="24"/>
        </w:rPr>
      </w:pPr>
    </w:p>
    <w:p w:rsidR="003D3CF8" w:rsidRPr="00C037F4" w:rsidRDefault="003D3CF8" w:rsidP="003D3CF8">
      <w:pPr>
        <w:pStyle w:val="a5"/>
        <w:jc w:val="center"/>
        <w:rPr>
          <w:b/>
          <w:bCs/>
          <w:i/>
          <w:szCs w:val="24"/>
        </w:rPr>
      </w:pPr>
      <w:r w:rsidRPr="00C037F4">
        <w:rPr>
          <w:b/>
          <w:bCs/>
          <w:i/>
          <w:szCs w:val="24"/>
        </w:rPr>
        <w:t xml:space="preserve">Тематика </w:t>
      </w:r>
      <w:proofErr w:type="spellStart"/>
      <w:r w:rsidRPr="00C037F4">
        <w:rPr>
          <w:b/>
          <w:bCs/>
          <w:i/>
          <w:szCs w:val="24"/>
        </w:rPr>
        <w:t>семінарських</w:t>
      </w:r>
      <w:proofErr w:type="spellEnd"/>
      <w:r w:rsidRPr="00C037F4">
        <w:rPr>
          <w:b/>
          <w:bCs/>
          <w:i/>
          <w:szCs w:val="24"/>
        </w:rPr>
        <w:t xml:space="preserve"> занять</w:t>
      </w:r>
    </w:p>
    <w:p w:rsidR="00AA0841" w:rsidRPr="00D71693"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1. Логіка як наука. Формалізація</w:t>
      </w:r>
      <w:r w:rsidRPr="00D71693">
        <w:rPr>
          <w:rFonts w:cs="Times New Roman"/>
          <w:szCs w:val="24"/>
        </w:rPr>
        <w:tab/>
      </w:r>
    </w:p>
    <w:p w:rsidR="00AA0841" w:rsidRPr="00D71693"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 xml:space="preserve">Тема 2. Поняття та ім’я. </w:t>
      </w:r>
    </w:p>
    <w:p w:rsidR="00AA0841" w:rsidRPr="00D71693"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3. Прості судження їх види. Логічний квадрат</w:t>
      </w:r>
      <w:r w:rsidRPr="00D71693">
        <w:rPr>
          <w:rFonts w:cs="Times New Roman"/>
          <w:szCs w:val="24"/>
        </w:rPr>
        <w:tab/>
      </w:r>
    </w:p>
    <w:p w:rsidR="00AA0841" w:rsidRPr="00D71693"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 xml:space="preserve">Тема 4. Складні судження. Логіка висловлювання. </w:t>
      </w:r>
    </w:p>
    <w:p w:rsidR="00AA0841" w:rsidRPr="00D71693"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 xml:space="preserve">Тема 5.  Основні закони логіки. </w:t>
      </w:r>
    </w:p>
    <w:p w:rsidR="00AA0841" w:rsidRPr="00D71693"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6. Умовиводи їх види. Категоричний силогізм.</w:t>
      </w:r>
    </w:p>
    <w:p w:rsidR="00AA0841" w:rsidRPr="00D71693"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 xml:space="preserve">Тема 7. Індуктивні умовиводи. Аналогія </w:t>
      </w:r>
    </w:p>
    <w:p w:rsidR="00AA0841" w:rsidRPr="00D71693"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8. Основи теорії аргументації</w:t>
      </w:r>
    </w:p>
    <w:p w:rsidR="00AA0841" w:rsidRPr="00D71693"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9. Дискусія та полеміка</w:t>
      </w:r>
    </w:p>
    <w:p w:rsidR="00AA0841" w:rsidRDefault="00AA0841" w:rsidP="00AA0841">
      <w:pPr>
        <w:pBdr>
          <w:top w:val="nil"/>
          <w:left w:val="nil"/>
          <w:bottom w:val="nil"/>
          <w:right w:val="nil"/>
          <w:between w:val="nil"/>
        </w:pBdr>
        <w:spacing w:after="0" w:line="240" w:lineRule="auto"/>
        <w:ind w:left="720" w:firstLine="708"/>
        <w:contextualSpacing/>
        <w:rPr>
          <w:rFonts w:cs="Times New Roman"/>
          <w:szCs w:val="24"/>
        </w:rPr>
      </w:pPr>
      <w:r w:rsidRPr="00D71693">
        <w:rPr>
          <w:rFonts w:cs="Times New Roman"/>
          <w:szCs w:val="24"/>
        </w:rPr>
        <w:t>Тема 10. Логіка побудови та перевірки версій</w:t>
      </w:r>
    </w:p>
    <w:p w:rsidR="003D3CF8" w:rsidRDefault="003D3CF8" w:rsidP="003D3CF8">
      <w:pPr>
        <w:pBdr>
          <w:top w:val="nil"/>
          <w:left w:val="nil"/>
          <w:bottom w:val="nil"/>
          <w:right w:val="nil"/>
          <w:between w:val="nil"/>
        </w:pBdr>
        <w:spacing w:after="0" w:line="240" w:lineRule="auto"/>
        <w:contextualSpacing/>
        <w:jc w:val="center"/>
        <w:rPr>
          <w:rFonts w:eastAsia="Times New Roman" w:cs="Times New Roman"/>
          <w:b/>
          <w:color w:val="000000"/>
          <w:szCs w:val="24"/>
        </w:rPr>
      </w:pPr>
    </w:p>
    <w:p w:rsidR="003D3CF8" w:rsidRPr="0081613E" w:rsidRDefault="003D3CF8" w:rsidP="003D3CF8">
      <w:pPr>
        <w:autoSpaceDE w:val="0"/>
        <w:autoSpaceDN w:val="0"/>
        <w:adjustRightInd w:val="0"/>
        <w:spacing w:after="0" w:line="240" w:lineRule="auto"/>
        <w:ind w:left="2694"/>
        <w:jc w:val="center"/>
        <w:rPr>
          <w:rFonts w:eastAsia="Times New Roman" w:cs="Times New Roman"/>
          <w:b/>
          <w:bCs/>
          <w:szCs w:val="24"/>
          <w:lang w:eastAsia="ru-RU"/>
        </w:rPr>
      </w:pPr>
      <w:r>
        <w:rPr>
          <w:rFonts w:eastAsia="Times New Roman" w:cs="Times New Roman"/>
          <w:b/>
          <w:bCs/>
          <w:szCs w:val="24"/>
          <w:lang w:eastAsia="ru-RU"/>
        </w:rPr>
        <w:t xml:space="preserve">11. </w:t>
      </w:r>
      <w:r w:rsidRPr="0081613E">
        <w:rPr>
          <w:rFonts w:eastAsia="Times New Roman" w:cs="Times New Roman"/>
          <w:b/>
          <w:bCs/>
          <w:szCs w:val="24"/>
          <w:lang w:eastAsia="ru-RU"/>
        </w:rPr>
        <w:t>Методи навчання і форми оцінювання</w:t>
      </w:r>
    </w:p>
    <w:p w:rsidR="003D3CF8" w:rsidRPr="0081613E" w:rsidRDefault="003D3CF8" w:rsidP="003D3CF8">
      <w:pPr>
        <w:autoSpaceDE w:val="0"/>
        <w:autoSpaceDN w:val="0"/>
        <w:adjustRightInd w:val="0"/>
        <w:rPr>
          <w:rFonts w:eastAsia="Times New Roman" w:cs="Times New Roman"/>
          <w:color w:val="000000"/>
          <w:szCs w:val="24"/>
          <w:lang w:eastAsia="ru-RU"/>
        </w:rPr>
      </w:pPr>
      <w:r w:rsidRPr="0081613E">
        <w:rPr>
          <w:rFonts w:eastAsia="Times New Roman" w:cs="Times New Roman"/>
          <w:color w:val="000000"/>
          <w:szCs w:val="24"/>
          <w:lang w:eastAsia="ru-RU"/>
        </w:rPr>
        <w:t xml:space="preserve">Методи навчання: лекція (лекція-презентація, проблемна лекція, лекція-бесіда, лекція-дискусія та ін.), розповідь, пояснення, бесіда, дискусія, диспут, мозкова атака, інструктаж (вступний, поточний, індивідуальний), робота першоджерелами, словникам, посібниками, дидактичними матеріалами та іншими джерелами інформації, робота з </w:t>
      </w:r>
      <w:proofErr w:type="spellStart"/>
      <w:r w:rsidRPr="0081613E">
        <w:rPr>
          <w:rFonts w:eastAsia="Times New Roman" w:cs="Times New Roman"/>
          <w:color w:val="000000"/>
          <w:szCs w:val="24"/>
          <w:lang w:eastAsia="ru-RU"/>
        </w:rPr>
        <w:t>інтернетними</w:t>
      </w:r>
      <w:proofErr w:type="spellEnd"/>
      <w:r w:rsidRPr="0081613E">
        <w:rPr>
          <w:rFonts w:eastAsia="Times New Roman" w:cs="Times New Roman"/>
          <w:color w:val="000000"/>
          <w:szCs w:val="24"/>
          <w:lang w:eastAsia="ru-RU"/>
        </w:rPr>
        <w:t xml:space="preserve"> публікаціями та матеріалами </w:t>
      </w:r>
      <w:proofErr w:type="spellStart"/>
      <w:r w:rsidRPr="0081613E">
        <w:rPr>
          <w:rFonts w:eastAsia="Times New Roman" w:cs="Times New Roman"/>
          <w:color w:val="000000"/>
          <w:szCs w:val="24"/>
          <w:lang w:eastAsia="ru-RU"/>
        </w:rPr>
        <w:t>вебсайтів</w:t>
      </w:r>
      <w:proofErr w:type="spellEnd"/>
      <w:r w:rsidRPr="0081613E">
        <w:rPr>
          <w:rFonts w:eastAsia="Times New Roman" w:cs="Times New Roman"/>
          <w:color w:val="000000"/>
          <w:szCs w:val="24"/>
          <w:lang w:eastAsia="ru-RU"/>
        </w:rPr>
        <w:t>, спостереження, робота за таблицями, створення й демонстрування презентацій, вправи й завдання (усні, письмові, творчі, проблемні, ситуативні та ін.) та ін.</w:t>
      </w:r>
    </w:p>
    <w:p w:rsidR="003D3CF8" w:rsidRPr="0081613E" w:rsidRDefault="003D3CF8" w:rsidP="003D3CF8">
      <w:pPr>
        <w:rPr>
          <w:rFonts w:eastAsia="Times New Roman" w:cs="Times New Roman"/>
          <w:szCs w:val="24"/>
          <w:lang w:eastAsia="ru-RU"/>
        </w:rPr>
      </w:pPr>
      <w:r w:rsidRPr="0081613E">
        <w:rPr>
          <w:rFonts w:eastAsia="Times New Roman" w:cs="Times New Roman"/>
          <w:bCs/>
          <w:szCs w:val="24"/>
          <w:lang w:eastAsia="ru-RU"/>
        </w:rPr>
        <w:t>Форми поточного оцінювання</w:t>
      </w:r>
      <w:r w:rsidRPr="0081613E">
        <w:rPr>
          <w:rFonts w:eastAsia="Times New Roman" w:cs="Times New Roman"/>
          <w:szCs w:val="24"/>
          <w:lang w:eastAsia="ru-RU"/>
        </w:rPr>
        <w:t xml:space="preserve">: </w:t>
      </w:r>
      <w:r w:rsidRPr="0081613E">
        <w:rPr>
          <w:rFonts w:eastAsia="Times New Roman" w:cs="Times New Roman"/>
          <w:i/>
          <w:szCs w:val="24"/>
          <w:lang w:eastAsia="ru-RU"/>
        </w:rPr>
        <w:t>під час семінарських занять</w:t>
      </w:r>
      <w:r w:rsidRPr="0081613E">
        <w:rPr>
          <w:rFonts w:eastAsia="Times New Roman" w:cs="Times New Roman"/>
          <w:szCs w:val="24"/>
          <w:lang w:eastAsia="ru-RU"/>
        </w:rPr>
        <w:t xml:space="preserve"> (опитування (індивідуальне, фронтальне, ущільнене, вибіркове), </w:t>
      </w:r>
      <w:proofErr w:type="spellStart"/>
      <w:r w:rsidRPr="0081613E">
        <w:rPr>
          <w:rFonts w:eastAsia="Times New Roman" w:cs="Times New Roman"/>
          <w:szCs w:val="24"/>
          <w:lang w:eastAsia="ru-RU"/>
        </w:rPr>
        <w:t>взаємоопитування</w:t>
      </w:r>
      <w:proofErr w:type="spellEnd"/>
      <w:r w:rsidRPr="0081613E">
        <w:rPr>
          <w:rFonts w:eastAsia="Times New Roman" w:cs="Times New Roman"/>
          <w:szCs w:val="24"/>
          <w:lang w:eastAsia="ru-RU"/>
        </w:rPr>
        <w:t xml:space="preserve">, обговорення проблемно-пошукових питань, перевірка виконаних усних завдань, зокрема тестових, написання есе, підготовка презентацій, самоаналіз та ін.), </w:t>
      </w:r>
      <w:r w:rsidRPr="0081613E">
        <w:rPr>
          <w:rFonts w:eastAsia="Times New Roman" w:cs="Times New Roman"/>
          <w:i/>
          <w:szCs w:val="24"/>
          <w:lang w:eastAsia="ru-RU"/>
        </w:rPr>
        <w:t>контроль за самостійною роботою</w:t>
      </w:r>
      <w:r w:rsidRPr="0081613E">
        <w:rPr>
          <w:rFonts w:eastAsia="Times New Roman" w:cs="Times New Roman"/>
          <w:szCs w:val="24"/>
          <w:lang w:eastAsia="ru-RU"/>
        </w:rPr>
        <w:t xml:space="preserve"> (опитування / тестування з використанням модульного об’єктно-орієнтованого динамічного навчального середовища </w:t>
      </w:r>
      <w:proofErr w:type="spellStart"/>
      <w:r w:rsidRPr="0081613E">
        <w:rPr>
          <w:rFonts w:eastAsia="Times New Roman" w:cs="Times New Roman"/>
          <w:szCs w:val="24"/>
          <w:lang w:eastAsia="ru-RU"/>
        </w:rPr>
        <w:t>Moodle</w:t>
      </w:r>
      <w:proofErr w:type="spellEnd"/>
      <w:r w:rsidRPr="0081613E">
        <w:rPr>
          <w:rFonts w:eastAsia="Times New Roman" w:cs="Times New Roman"/>
          <w:szCs w:val="24"/>
          <w:lang w:eastAsia="ru-RU"/>
        </w:rPr>
        <w:t xml:space="preserve"> та ін.). </w:t>
      </w:r>
    </w:p>
    <w:p w:rsidR="003D3CF8" w:rsidRPr="0081613E" w:rsidRDefault="003D3CF8" w:rsidP="003D3CF8">
      <w:pPr>
        <w:rPr>
          <w:rFonts w:eastAsia="Times New Roman" w:cs="Times New Roman"/>
          <w:szCs w:val="24"/>
          <w:lang w:eastAsia="ru-RU"/>
        </w:rPr>
      </w:pPr>
      <w:r w:rsidRPr="0081613E">
        <w:rPr>
          <w:rFonts w:eastAsia="Times New Roman" w:cs="Times New Roman"/>
          <w:szCs w:val="24"/>
          <w:lang w:eastAsia="ru-RU"/>
        </w:rPr>
        <w:t xml:space="preserve">Форма модульного контролю: модульна контрольна робота (тестування / </w:t>
      </w:r>
      <w:proofErr w:type="spellStart"/>
      <w:r w:rsidRPr="0081613E">
        <w:rPr>
          <w:rFonts w:eastAsia="Times New Roman" w:cs="Times New Roman"/>
          <w:szCs w:val="24"/>
          <w:lang w:eastAsia="ru-RU"/>
        </w:rPr>
        <w:t>онлайнове</w:t>
      </w:r>
      <w:proofErr w:type="spellEnd"/>
      <w:r w:rsidRPr="0081613E">
        <w:rPr>
          <w:rFonts w:eastAsia="Times New Roman" w:cs="Times New Roman"/>
          <w:szCs w:val="24"/>
          <w:lang w:eastAsia="ru-RU"/>
        </w:rPr>
        <w:t xml:space="preserve"> тестування у системі MOODLE, або у письмовій формі (теоретичні питання і тестування)).</w:t>
      </w:r>
    </w:p>
    <w:p w:rsidR="003D3CF8" w:rsidRPr="0081613E" w:rsidRDefault="003D3CF8" w:rsidP="003D3CF8">
      <w:pPr>
        <w:widowControl w:val="0"/>
        <w:autoSpaceDE w:val="0"/>
        <w:autoSpaceDN w:val="0"/>
        <w:ind w:right="5"/>
        <w:rPr>
          <w:rFonts w:eastAsia="Times New Roman" w:cs="Times New Roman"/>
          <w:bCs/>
          <w:szCs w:val="24"/>
          <w:lang w:eastAsia="ru-RU"/>
        </w:rPr>
      </w:pPr>
      <w:r w:rsidRPr="0081613E">
        <w:rPr>
          <w:rFonts w:eastAsia="Times New Roman" w:cs="Times New Roman"/>
          <w:bCs/>
          <w:szCs w:val="24"/>
          <w:lang w:eastAsia="ru-RU"/>
        </w:rPr>
        <w:t xml:space="preserve">Форма підсумкового контролю: </w:t>
      </w:r>
      <w:r w:rsidR="003119BE">
        <w:rPr>
          <w:rFonts w:eastAsia="Times New Roman" w:cs="Times New Roman"/>
          <w:bCs/>
          <w:szCs w:val="24"/>
          <w:lang w:eastAsia="ru-RU"/>
        </w:rPr>
        <w:t>залік.</w:t>
      </w:r>
    </w:p>
    <w:p w:rsidR="003D3CF8" w:rsidRPr="0081613E" w:rsidRDefault="003D3CF8" w:rsidP="003D3CF8">
      <w:pPr>
        <w:autoSpaceDE w:val="0"/>
        <w:autoSpaceDN w:val="0"/>
        <w:adjustRightInd w:val="0"/>
        <w:spacing w:after="0" w:line="240" w:lineRule="auto"/>
        <w:ind w:left="2694"/>
        <w:jc w:val="center"/>
        <w:rPr>
          <w:rFonts w:eastAsia="Times New Roman" w:cs="Times New Roman"/>
          <w:b/>
          <w:bCs/>
          <w:szCs w:val="24"/>
          <w:lang w:eastAsia="ru-RU"/>
        </w:rPr>
      </w:pPr>
      <w:r w:rsidRPr="0081613E">
        <w:rPr>
          <w:rFonts w:eastAsia="Times New Roman" w:cs="Times New Roman"/>
          <w:b/>
          <w:bCs/>
          <w:szCs w:val="24"/>
          <w:lang w:eastAsia="ru-RU"/>
        </w:rPr>
        <w:t>Система оцінювання та вимоги</w:t>
      </w:r>
    </w:p>
    <w:tbl>
      <w:tblPr>
        <w:tblW w:w="901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6"/>
        <w:gridCol w:w="1440"/>
        <w:gridCol w:w="3600"/>
        <w:gridCol w:w="2520"/>
      </w:tblGrid>
      <w:tr w:rsidR="00945264" w:rsidRPr="005D53BA" w:rsidTr="00E52ADD">
        <w:trPr>
          <w:cantSplit/>
          <w:trHeight w:val="256"/>
        </w:trPr>
        <w:tc>
          <w:tcPr>
            <w:tcW w:w="6496" w:type="dxa"/>
            <w:gridSpan w:val="3"/>
            <w:shd w:val="clear" w:color="auto" w:fill="auto"/>
          </w:tcPr>
          <w:p w:rsidR="00945264" w:rsidRPr="005D53BA" w:rsidRDefault="00945264" w:rsidP="00E52ADD">
            <w:pPr>
              <w:widowControl w:val="0"/>
              <w:jc w:val="center"/>
              <w:rPr>
                <w:b/>
                <w:szCs w:val="24"/>
              </w:rPr>
            </w:pPr>
            <w:r w:rsidRPr="005D53BA">
              <w:rPr>
                <w:b/>
                <w:szCs w:val="24"/>
              </w:rPr>
              <w:t>Поточний і модульний контроль (100 балів)</w:t>
            </w:r>
          </w:p>
        </w:tc>
        <w:tc>
          <w:tcPr>
            <w:tcW w:w="2520" w:type="dxa"/>
            <w:shd w:val="clear" w:color="auto" w:fill="auto"/>
          </w:tcPr>
          <w:p w:rsidR="00945264" w:rsidRPr="005D53BA" w:rsidRDefault="00945264" w:rsidP="00E52ADD">
            <w:pPr>
              <w:widowControl w:val="0"/>
              <w:jc w:val="center"/>
              <w:rPr>
                <w:b/>
                <w:szCs w:val="24"/>
              </w:rPr>
            </w:pPr>
            <w:r w:rsidRPr="005D53BA">
              <w:rPr>
                <w:b/>
                <w:szCs w:val="24"/>
              </w:rPr>
              <w:t>Сума</w:t>
            </w:r>
          </w:p>
        </w:tc>
      </w:tr>
      <w:tr w:rsidR="00945264" w:rsidRPr="005D53BA" w:rsidTr="00E52ADD">
        <w:tc>
          <w:tcPr>
            <w:tcW w:w="6496" w:type="dxa"/>
            <w:gridSpan w:val="3"/>
            <w:shd w:val="clear" w:color="auto" w:fill="auto"/>
          </w:tcPr>
          <w:p w:rsidR="00945264" w:rsidRPr="005D53BA" w:rsidRDefault="00945264" w:rsidP="00E52ADD">
            <w:pPr>
              <w:widowControl w:val="0"/>
              <w:jc w:val="center"/>
              <w:rPr>
                <w:szCs w:val="24"/>
              </w:rPr>
            </w:pPr>
            <w:r w:rsidRPr="005D53BA">
              <w:rPr>
                <w:szCs w:val="24"/>
              </w:rPr>
              <w:t>Змістовий модуль 1</w:t>
            </w:r>
            <w:r w:rsidRPr="005D53BA">
              <w:rPr>
                <w:szCs w:val="24"/>
                <w:lang w:val="ru-RU"/>
              </w:rPr>
              <w:t xml:space="preserve"> (</w:t>
            </w:r>
            <w:r w:rsidRPr="005D53BA">
              <w:rPr>
                <w:szCs w:val="24"/>
              </w:rPr>
              <w:t>100</w:t>
            </w:r>
            <w:r w:rsidRPr="005D53BA">
              <w:rPr>
                <w:szCs w:val="24"/>
                <w:lang w:val="ru-RU"/>
              </w:rPr>
              <w:t xml:space="preserve"> </w:t>
            </w:r>
            <w:r w:rsidRPr="005D53BA">
              <w:rPr>
                <w:szCs w:val="24"/>
              </w:rPr>
              <w:t>балів</w:t>
            </w:r>
            <w:r w:rsidRPr="005D53BA">
              <w:rPr>
                <w:szCs w:val="24"/>
                <w:lang w:val="ru-RU"/>
              </w:rPr>
              <w:t>)</w:t>
            </w:r>
          </w:p>
        </w:tc>
        <w:tc>
          <w:tcPr>
            <w:tcW w:w="2520" w:type="dxa"/>
            <w:vMerge w:val="restart"/>
            <w:shd w:val="clear" w:color="auto" w:fill="auto"/>
          </w:tcPr>
          <w:p w:rsidR="00945264" w:rsidRPr="005D53BA" w:rsidRDefault="00945264" w:rsidP="00E52ADD">
            <w:pPr>
              <w:widowControl w:val="0"/>
              <w:rPr>
                <w:szCs w:val="24"/>
              </w:rPr>
            </w:pPr>
          </w:p>
          <w:p w:rsidR="00945264" w:rsidRPr="005D53BA" w:rsidRDefault="00945264" w:rsidP="00E52ADD">
            <w:pPr>
              <w:widowControl w:val="0"/>
              <w:rPr>
                <w:szCs w:val="24"/>
              </w:rPr>
            </w:pPr>
          </w:p>
          <w:p w:rsidR="00945264" w:rsidRPr="005D53BA" w:rsidRDefault="00945264" w:rsidP="00E52ADD">
            <w:pPr>
              <w:widowControl w:val="0"/>
              <w:rPr>
                <w:szCs w:val="24"/>
              </w:rPr>
            </w:pPr>
          </w:p>
          <w:p w:rsidR="00945264" w:rsidRPr="005D53BA" w:rsidRDefault="00945264" w:rsidP="00E52ADD">
            <w:pPr>
              <w:widowControl w:val="0"/>
              <w:jc w:val="center"/>
              <w:rPr>
                <w:szCs w:val="24"/>
              </w:rPr>
            </w:pPr>
            <w:r w:rsidRPr="005D53BA">
              <w:rPr>
                <w:szCs w:val="24"/>
              </w:rPr>
              <w:t>100</w:t>
            </w:r>
          </w:p>
        </w:tc>
      </w:tr>
      <w:tr w:rsidR="00945264" w:rsidRPr="005D53BA" w:rsidTr="00E52ADD">
        <w:trPr>
          <w:trHeight w:val="397"/>
        </w:trPr>
        <w:tc>
          <w:tcPr>
            <w:tcW w:w="1456" w:type="dxa"/>
            <w:shd w:val="clear" w:color="auto" w:fill="auto"/>
          </w:tcPr>
          <w:p w:rsidR="00945264" w:rsidRPr="005D53BA" w:rsidRDefault="00945264" w:rsidP="00E52ADD">
            <w:pPr>
              <w:widowControl w:val="0"/>
              <w:jc w:val="center"/>
              <w:rPr>
                <w:szCs w:val="24"/>
              </w:rPr>
            </w:pPr>
            <w:r w:rsidRPr="005D53BA">
              <w:rPr>
                <w:szCs w:val="24"/>
              </w:rPr>
              <w:t>Поточний контроль</w:t>
            </w:r>
          </w:p>
        </w:tc>
        <w:tc>
          <w:tcPr>
            <w:tcW w:w="1440" w:type="dxa"/>
            <w:shd w:val="clear" w:color="auto" w:fill="auto"/>
          </w:tcPr>
          <w:p w:rsidR="00945264" w:rsidRPr="005D53BA" w:rsidRDefault="00945264" w:rsidP="00E52ADD">
            <w:pPr>
              <w:widowControl w:val="0"/>
              <w:jc w:val="center"/>
              <w:rPr>
                <w:szCs w:val="24"/>
              </w:rPr>
            </w:pPr>
            <w:proofErr w:type="spellStart"/>
            <w:r w:rsidRPr="005D53BA">
              <w:rPr>
                <w:szCs w:val="24"/>
              </w:rPr>
              <w:t>МКР</w:t>
            </w:r>
            <w:proofErr w:type="spellEnd"/>
          </w:p>
          <w:p w:rsidR="00945264" w:rsidRPr="005D53BA" w:rsidRDefault="00945264" w:rsidP="00E52ADD">
            <w:pPr>
              <w:widowControl w:val="0"/>
              <w:jc w:val="center"/>
              <w:rPr>
                <w:szCs w:val="24"/>
              </w:rPr>
            </w:pPr>
          </w:p>
        </w:tc>
        <w:tc>
          <w:tcPr>
            <w:tcW w:w="3600" w:type="dxa"/>
            <w:vMerge w:val="restart"/>
            <w:shd w:val="clear" w:color="auto" w:fill="auto"/>
          </w:tcPr>
          <w:p w:rsidR="00945264" w:rsidRPr="005D53BA" w:rsidRDefault="00945264" w:rsidP="00E52ADD">
            <w:pPr>
              <w:widowControl w:val="0"/>
              <w:jc w:val="center"/>
              <w:rPr>
                <w:szCs w:val="24"/>
              </w:rPr>
            </w:pPr>
            <w:r w:rsidRPr="005D53BA">
              <w:rPr>
                <w:szCs w:val="24"/>
              </w:rPr>
              <w:t>Самостійна робота</w:t>
            </w:r>
          </w:p>
          <w:p w:rsidR="00945264" w:rsidRPr="005D53BA" w:rsidRDefault="00945264" w:rsidP="00E52ADD">
            <w:pPr>
              <w:widowControl w:val="0"/>
              <w:ind w:left="74"/>
              <w:jc w:val="center"/>
              <w:rPr>
                <w:szCs w:val="24"/>
              </w:rPr>
            </w:pPr>
            <w:r w:rsidRPr="005D53BA">
              <w:rPr>
                <w:szCs w:val="24"/>
              </w:rPr>
              <w:t>10 балів</w:t>
            </w:r>
          </w:p>
        </w:tc>
        <w:tc>
          <w:tcPr>
            <w:tcW w:w="2520" w:type="dxa"/>
            <w:vMerge/>
            <w:shd w:val="clear" w:color="auto" w:fill="auto"/>
          </w:tcPr>
          <w:p w:rsidR="00945264" w:rsidRPr="005D53BA" w:rsidRDefault="00945264" w:rsidP="00E52ADD">
            <w:pPr>
              <w:widowControl w:val="0"/>
              <w:rPr>
                <w:szCs w:val="24"/>
              </w:rPr>
            </w:pPr>
          </w:p>
        </w:tc>
      </w:tr>
      <w:tr w:rsidR="00945264" w:rsidRPr="005D53BA" w:rsidTr="00E52ADD">
        <w:trPr>
          <w:trHeight w:val="226"/>
        </w:trPr>
        <w:tc>
          <w:tcPr>
            <w:tcW w:w="1456" w:type="dxa"/>
            <w:shd w:val="clear" w:color="auto" w:fill="auto"/>
          </w:tcPr>
          <w:p w:rsidR="00945264" w:rsidRPr="005D53BA" w:rsidRDefault="00945264" w:rsidP="00E52ADD">
            <w:pPr>
              <w:widowControl w:val="0"/>
              <w:jc w:val="center"/>
              <w:rPr>
                <w:szCs w:val="24"/>
              </w:rPr>
            </w:pPr>
            <w:r w:rsidRPr="005D53BA">
              <w:rPr>
                <w:szCs w:val="24"/>
              </w:rPr>
              <w:t>45 балів</w:t>
            </w:r>
          </w:p>
        </w:tc>
        <w:tc>
          <w:tcPr>
            <w:tcW w:w="1440" w:type="dxa"/>
            <w:shd w:val="clear" w:color="auto" w:fill="auto"/>
          </w:tcPr>
          <w:p w:rsidR="00945264" w:rsidRPr="005D53BA" w:rsidRDefault="00945264" w:rsidP="00E52ADD">
            <w:pPr>
              <w:widowControl w:val="0"/>
              <w:jc w:val="center"/>
              <w:rPr>
                <w:szCs w:val="24"/>
              </w:rPr>
            </w:pPr>
            <w:r w:rsidRPr="005D53BA">
              <w:rPr>
                <w:szCs w:val="24"/>
              </w:rPr>
              <w:t>45 балів</w:t>
            </w:r>
          </w:p>
        </w:tc>
        <w:tc>
          <w:tcPr>
            <w:tcW w:w="3600" w:type="dxa"/>
            <w:vMerge/>
            <w:shd w:val="clear" w:color="auto" w:fill="auto"/>
          </w:tcPr>
          <w:p w:rsidR="00945264" w:rsidRPr="005D53BA" w:rsidRDefault="00945264" w:rsidP="00E52ADD">
            <w:pPr>
              <w:widowControl w:val="0"/>
              <w:ind w:left="74"/>
              <w:jc w:val="center"/>
              <w:rPr>
                <w:szCs w:val="24"/>
              </w:rPr>
            </w:pPr>
          </w:p>
        </w:tc>
        <w:tc>
          <w:tcPr>
            <w:tcW w:w="2520" w:type="dxa"/>
            <w:vMerge/>
            <w:shd w:val="clear" w:color="auto" w:fill="auto"/>
          </w:tcPr>
          <w:p w:rsidR="00945264" w:rsidRPr="005D53BA" w:rsidRDefault="00945264" w:rsidP="00E52ADD">
            <w:pPr>
              <w:widowControl w:val="0"/>
              <w:rPr>
                <w:szCs w:val="24"/>
              </w:rPr>
            </w:pPr>
          </w:p>
        </w:tc>
      </w:tr>
    </w:tbl>
    <w:p w:rsidR="003D3CF8" w:rsidRDefault="003D3CF8" w:rsidP="003D3CF8">
      <w:pPr>
        <w:autoSpaceDE w:val="0"/>
        <w:autoSpaceDN w:val="0"/>
        <w:adjustRightInd w:val="0"/>
        <w:ind w:firstLine="720"/>
        <w:jc w:val="left"/>
        <w:rPr>
          <w:rFonts w:eastAsia="Times New Roman" w:cs="Times New Roman"/>
          <w:bCs/>
          <w:color w:val="9BBB59"/>
          <w:szCs w:val="24"/>
          <w:lang w:eastAsia="ru-RU"/>
        </w:rPr>
      </w:pPr>
    </w:p>
    <w:p w:rsidR="003119BE" w:rsidRPr="0081613E" w:rsidRDefault="003119BE" w:rsidP="003D3CF8">
      <w:pPr>
        <w:autoSpaceDE w:val="0"/>
        <w:autoSpaceDN w:val="0"/>
        <w:adjustRightInd w:val="0"/>
        <w:ind w:firstLine="720"/>
        <w:jc w:val="left"/>
        <w:rPr>
          <w:rFonts w:eastAsia="Times New Roman" w:cs="Times New Roman"/>
          <w:bCs/>
          <w:color w:val="9BBB59"/>
          <w:szCs w:val="24"/>
          <w:lang w:eastAsia="ru-RU"/>
        </w:rPr>
      </w:pPr>
    </w:p>
    <w:p w:rsidR="003D3CF8" w:rsidRPr="0081613E" w:rsidRDefault="003D3CF8" w:rsidP="003D3CF8">
      <w:pPr>
        <w:ind w:left="720"/>
        <w:jc w:val="center"/>
        <w:rPr>
          <w:rFonts w:eastAsia="Times New Roman" w:cs="Times New Roman"/>
          <w:b/>
          <w:szCs w:val="24"/>
          <w:lang w:eastAsia="ru-RU"/>
        </w:rPr>
      </w:pPr>
      <w:r w:rsidRPr="0081613E">
        <w:rPr>
          <w:rFonts w:eastAsia="Times New Roman" w:cs="Times New Roman"/>
          <w:b/>
          <w:szCs w:val="24"/>
          <w:lang w:eastAsia="ru-RU"/>
        </w:rPr>
        <w:lastRenderedPageBreak/>
        <w:t>Поточний контроль</w:t>
      </w:r>
    </w:p>
    <w:p w:rsidR="003D3CF8" w:rsidRPr="0081613E" w:rsidRDefault="003D3CF8" w:rsidP="003D3CF8">
      <w:pPr>
        <w:ind w:firstLine="720"/>
        <w:rPr>
          <w:rFonts w:eastAsia="Times New Roman" w:cs="Times New Roman"/>
          <w:b/>
          <w:szCs w:val="24"/>
          <w:lang w:eastAsia="ru-RU"/>
        </w:rPr>
      </w:pPr>
      <w:r w:rsidRPr="0081613E">
        <w:rPr>
          <w:rFonts w:eastAsia="Times New Roman" w:cs="Times New Roman"/>
          <w:szCs w:val="24"/>
          <w:lang w:eastAsia="ru-RU"/>
        </w:rPr>
        <w:t xml:space="preserve">Максимальний бал оцінки поточної успішності здобувачів вищої освіти на навчальних заняттях </w:t>
      </w:r>
      <w:r w:rsidRPr="0081613E">
        <w:rPr>
          <w:rFonts w:eastAsia="Times New Roman" w:cs="Times New Roman"/>
          <w:szCs w:val="24"/>
          <w:lang w:eastAsia="ru-RU"/>
        </w:rPr>
        <w:sym w:font="Symbol" w:char="F02D"/>
      </w:r>
      <w:r w:rsidRPr="0081613E">
        <w:rPr>
          <w:rFonts w:eastAsia="Times New Roman" w:cs="Times New Roman"/>
          <w:szCs w:val="24"/>
          <w:lang w:eastAsia="ru-RU"/>
        </w:rPr>
        <w:t xml:space="preserve"> 12.</w:t>
      </w:r>
    </w:p>
    <w:p w:rsidR="003D3CF8" w:rsidRPr="0081613E" w:rsidRDefault="003D3CF8" w:rsidP="003D3CF8">
      <w:pPr>
        <w:jc w:val="center"/>
        <w:rPr>
          <w:rFonts w:eastAsia="Times New Roman" w:cs="Times New Roman"/>
          <w:b/>
          <w:szCs w:val="24"/>
          <w:lang w:eastAsia="ru-RU"/>
        </w:rPr>
      </w:pPr>
      <w:r w:rsidRPr="0081613E">
        <w:rPr>
          <w:rFonts w:eastAsia="Times New Roman" w:cs="Times New Roman"/>
          <w:b/>
          <w:szCs w:val="24"/>
          <w:lang w:eastAsia="ru-RU"/>
        </w:rPr>
        <w:t>Критерії оцінювання знань, умінь, навичок здобувачів вищої освіти на навчальних заняттях</w:t>
      </w:r>
    </w:p>
    <w:tbl>
      <w:tblPr>
        <w:tblW w:w="9743" w:type="dxa"/>
        <w:tblInd w:w="288" w:type="dxa"/>
        <w:tblLayout w:type="fixed"/>
        <w:tblLook w:val="0000"/>
      </w:tblPr>
      <w:tblGrid>
        <w:gridCol w:w="954"/>
        <w:gridCol w:w="567"/>
        <w:gridCol w:w="8222"/>
      </w:tblGrid>
      <w:tr w:rsidR="003D3CF8" w:rsidRPr="0081613E" w:rsidTr="00E52ADD">
        <w:trPr>
          <w:cantSplit/>
          <w:trHeight w:val="1408"/>
        </w:trPr>
        <w:tc>
          <w:tcPr>
            <w:tcW w:w="954" w:type="dxa"/>
            <w:tcBorders>
              <w:top w:val="single" w:sz="4" w:space="0" w:color="000000"/>
              <w:left w:val="single" w:sz="4" w:space="0" w:color="000000"/>
              <w:bottom w:val="single" w:sz="4" w:space="0" w:color="000000"/>
            </w:tcBorders>
            <w:textDirection w:val="btLr"/>
          </w:tcPr>
          <w:p w:rsidR="003D3CF8" w:rsidRPr="0081613E" w:rsidRDefault="003D3CF8" w:rsidP="00E52ADD">
            <w:pPr>
              <w:snapToGrid w:val="0"/>
              <w:ind w:left="113" w:right="113"/>
              <w:jc w:val="center"/>
              <w:rPr>
                <w:rFonts w:eastAsia="Times New Roman" w:cs="Times New Roman"/>
                <w:b/>
                <w:bCs/>
                <w:szCs w:val="24"/>
                <w:lang w:eastAsia="ru-RU"/>
              </w:rPr>
            </w:pPr>
            <w:r w:rsidRPr="0081613E">
              <w:rPr>
                <w:rFonts w:eastAsia="Times New Roman" w:cs="Times New Roman"/>
                <w:b/>
                <w:bCs/>
                <w:szCs w:val="24"/>
                <w:lang w:eastAsia="ru-RU"/>
              </w:rPr>
              <w:t>Рівні навчальних досягнень</w:t>
            </w:r>
          </w:p>
        </w:tc>
        <w:tc>
          <w:tcPr>
            <w:tcW w:w="567" w:type="dxa"/>
            <w:tcBorders>
              <w:top w:val="single" w:sz="4" w:space="0" w:color="000000"/>
              <w:left w:val="single" w:sz="4" w:space="0" w:color="000000"/>
              <w:bottom w:val="single" w:sz="4" w:space="0" w:color="000000"/>
            </w:tcBorders>
            <w:textDirection w:val="btLr"/>
          </w:tcPr>
          <w:p w:rsidR="003D3CF8" w:rsidRPr="0081613E" w:rsidRDefault="003D3CF8" w:rsidP="00E52ADD">
            <w:pPr>
              <w:snapToGrid w:val="0"/>
              <w:ind w:left="113" w:right="113"/>
              <w:jc w:val="center"/>
              <w:rPr>
                <w:rFonts w:eastAsia="Times New Roman" w:cs="Times New Roman"/>
                <w:b/>
                <w:bCs/>
                <w:szCs w:val="24"/>
                <w:lang w:eastAsia="ru-RU"/>
              </w:rPr>
            </w:pPr>
            <w:r w:rsidRPr="0081613E">
              <w:rPr>
                <w:rFonts w:eastAsia="Times New Roman" w:cs="Times New Roman"/>
                <w:b/>
                <w:bCs/>
                <w:szCs w:val="24"/>
                <w:lang w:eastAsia="ru-RU"/>
              </w:rPr>
              <w:t xml:space="preserve">Оцінка в балах </w:t>
            </w:r>
          </w:p>
        </w:tc>
        <w:tc>
          <w:tcPr>
            <w:tcW w:w="8222" w:type="dxa"/>
            <w:tcBorders>
              <w:top w:val="single" w:sz="4" w:space="0" w:color="000000"/>
              <w:left w:val="single" w:sz="4" w:space="0" w:color="000000"/>
              <w:bottom w:val="single" w:sz="4" w:space="0" w:color="000000"/>
              <w:right w:val="single" w:sz="4" w:space="0" w:color="000000"/>
            </w:tcBorders>
          </w:tcPr>
          <w:p w:rsidR="003D3CF8" w:rsidRDefault="003D3CF8" w:rsidP="00E52ADD">
            <w:pPr>
              <w:snapToGrid w:val="0"/>
              <w:jc w:val="center"/>
              <w:rPr>
                <w:rFonts w:eastAsia="Times New Roman" w:cs="Times New Roman"/>
                <w:b/>
                <w:bCs/>
                <w:szCs w:val="24"/>
                <w:lang w:eastAsia="ru-RU"/>
              </w:rPr>
            </w:pPr>
          </w:p>
          <w:p w:rsidR="003D3CF8" w:rsidRPr="0081613E" w:rsidRDefault="003D3CF8" w:rsidP="00E52ADD">
            <w:pPr>
              <w:snapToGrid w:val="0"/>
              <w:jc w:val="center"/>
              <w:rPr>
                <w:rFonts w:eastAsia="Times New Roman" w:cs="Times New Roman"/>
                <w:b/>
                <w:bCs/>
                <w:szCs w:val="24"/>
                <w:lang w:eastAsia="ru-RU"/>
              </w:rPr>
            </w:pPr>
            <w:r w:rsidRPr="0081613E">
              <w:rPr>
                <w:rFonts w:eastAsia="Times New Roman" w:cs="Times New Roman"/>
                <w:b/>
                <w:bCs/>
                <w:szCs w:val="24"/>
                <w:lang w:eastAsia="ru-RU"/>
              </w:rPr>
              <w:t>Критерії оцінювання</w:t>
            </w:r>
          </w:p>
        </w:tc>
      </w:tr>
      <w:tr w:rsidR="003D3CF8" w:rsidRPr="0081613E" w:rsidTr="00E52ADD">
        <w:tc>
          <w:tcPr>
            <w:tcW w:w="954" w:type="dxa"/>
            <w:vMerge w:val="restart"/>
            <w:tcBorders>
              <w:top w:val="single" w:sz="4" w:space="0" w:color="000000"/>
              <w:left w:val="single" w:sz="4" w:space="0" w:color="000000"/>
              <w:bottom w:val="single" w:sz="4" w:space="0" w:color="000000"/>
            </w:tcBorders>
            <w:textDirection w:val="btLr"/>
          </w:tcPr>
          <w:p w:rsidR="003D3CF8" w:rsidRPr="0081613E" w:rsidRDefault="003D3CF8" w:rsidP="00E52ADD">
            <w:pPr>
              <w:snapToGrid w:val="0"/>
              <w:ind w:left="113" w:right="113"/>
              <w:jc w:val="center"/>
              <w:rPr>
                <w:rFonts w:eastAsia="Times New Roman" w:cs="Times New Roman"/>
                <w:b/>
                <w:bCs/>
                <w:szCs w:val="24"/>
                <w:lang w:eastAsia="ru-RU"/>
              </w:rPr>
            </w:pPr>
          </w:p>
          <w:p w:rsidR="003D3CF8" w:rsidRPr="0081613E" w:rsidRDefault="003D3CF8" w:rsidP="00E52ADD">
            <w:pPr>
              <w:snapToGrid w:val="0"/>
              <w:ind w:left="113" w:right="113"/>
              <w:jc w:val="center"/>
              <w:rPr>
                <w:rFonts w:eastAsia="Times New Roman" w:cs="Times New Roman"/>
                <w:b/>
                <w:bCs/>
                <w:szCs w:val="24"/>
                <w:lang w:eastAsia="ru-RU"/>
              </w:rPr>
            </w:pPr>
            <w:r w:rsidRPr="0081613E">
              <w:rPr>
                <w:rFonts w:eastAsia="Times New Roman" w:cs="Times New Roman"/>
                <w:b/>
                <w:bCs/>
                <w:szCs w:val="24"/>
                <w:lang w:eastAsia="ru-RU"/>
              </w:rPr>
              <w:t>Початковий (понятійний)</w:t>
            </w: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1</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945264">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володіє навчальним матеріалом на рівні засвоєння окремих </w:t>
            </w:r>
            <w:proofErr w:type="spellStart"/>
            <w:r w:rsidR="00945264">
              <w:rPr>
                <w:rFonts w:eastAsia="Times New Roman" w:cs="Times New Roman"/>
                <w:szCs w:val="24"/>
                <w:lang w:eastAsia="ru-RU"/>
              </w:rPr>
              <w:t>логіних</w:t>
            </w:r>
            <w:proofErr w:type="spellEnd"/>
            <w:r w:rsidRPr="0081613E">
              <w:rPr>
                <w:rFonts w:eastAsia="Times New Roman" w:cs="Times New Roman"/>
                <w:szCs w:val="24"/>
                <w:lang w:eastAsia="ru-RU"/>
              </w:rPr>
              <w:t xml:space="preserve"> термінів, фактів без зв’язку між ними: відповідає на запитання, які потребують відповіді </w:t>
            </w:r>
            <w:proofErr w:type="spellStart"/>
            <w:r w:rsidRPr="0081613E">
              <w:rPr>
                <w:rFonts w:eastAsia="Times New Roman" w:cs="Times New Roman"/>
                <w:szCs w:val="24"/>
                <w:lang w:eastAsia="ru-RU"/>
              </w:rPr>
              <w:t>„так”</w:t>
            </w:r>
            <w:proofErr w:type="spellEnd"/>
            <w:r w:rsidRPr="0081613E">
              <w:rPr>
                <w:rFonts w:eastAsia="Times New Roman" w:cs="Times New Roman"/>
                <w:szCs w:val="24"/>
                <w:lang w:eastAsia="ru-RU"/>
              </w:rPr>
              <w:t xml:space="preserve"> чи </w:t>
            </w:r>
            <w:proofErr w:type="spellStart"/>
            <w:r w:rsidRPr="0081613E">
              <w:rPr>
                <w:rFonts w:eastAsia="Times New Roman" w:cs="Times New Roman"/>
                <w:szCs w:val="24"/>
                <w:lang w:eastAsia="ru-RU"/>
              </w:rPr>
              <w:t>„ні”</w:t>
            </w:r>
            <w:proofErr w:type="spellEnd"/>
            <w:r w:rsidRPr="0081613E">
              <w:rPr>
                <w:rFonts w:eastAsia="Times New Roman" w:cs="Times New Roman"/>
                <w:szCs w:val="24"/>
                <w:lang w:eastAsia="ru-RU"/>
              </w:rPr>
              <w:t>. Здобувач порушує принципи академічної доброчесності.</w:t>
            </w:r>
          </w:p>
        </w:tc>
      </w:tr>
      <w:tr w:rsidR="003D3CF8" w:rsidRPr="0081613E" w:rsidTr="00E52ADD">
        <w:tc>
          <w:tcPr>
            <w:tcW w:w="954" w:type="dxa"/>
            <w:vMerge/>
            <w:tcBorders>
              <w:top w:val="single" w:sz="4" w:space="0" w:color="000000"/>
              <w:left w:val="single" w:sz="4" w:space="0" w:color="000000"/>
              <w:bottom w:val="single" w:sz="4" w:space="0" w:color="000000"/>
            </w:tcBorders>
          </w:tcPr>
          <w:p w:rsidR="003D3CF8" w:rsidRPr="0081613E" w:rsidRDefault="003D3CF8"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2</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E52ADD">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81613E">
              <w:rPr>
                <w:rFonts w:eastAsia="Times New Roman" w:cs="Times New Roman"/>
                <w:szCs w:val="24"/>
                <w:lang w:eastAsia="ru-RU"/>
              </w:rPr>
              <w:t>„так”</w:t>
            </w:r>
            <w:proofErr w:type="spellEnd"/>
            <w:r w:rsidRPr="0081613E">
              <w:rPr>
                <w:rFonts w:eastAsia="Times New Roman" w:cs="Times New Roman"/>
                <w:szCs w:val="24"/>
                <w:lang w:eastAsia="ru-RU"/>
              </w:rPr>
              <w:t xml:space="preserve"> чи </w:t>
            </w:r>
            <w:proofErr w:type="spellStart"/>
            <w:r w:rsidRPr="0081613E">
              <w:rPr>
                <w:rFonts w:eastAsia="Times New Roman" w:cs="Times New Roman"/>
                <w:szCs w:val="24"/>
                <w:lang w:eastAsia="ru-RU"/>
              </w:rPr>
              <w:t>„ні”</w:t>
            </w:r>
            <w:proofErr w:type="spellEnd"/>
            <w:r w:rsidRPr="0081613E">
              <w:rPr>
                <w:rFonts w:eastAsia="Times New Roman" w:cs="Times New Roman"/>
                <w:szCs w:val="24"/>
                <w:lang w:eastAsia="ru-RU"/>
              </w:rPr>
              <w:t>; може самостійно знайти в підручнику та в інших джерелах інформації відповідь. Здобувач порушує принципи академічної доброчесності.</w:t>
            </w:r>
          </w:p>
        </w:tc>
      </w:tr>
      <w:tr w:rsidR="003D3CF8" w:rsidRPr="0081613E" w:rsidTr="00E52ADD">
        <w:tc>
          <w:tcPr>
            <w:tcW w:w="954" w:type="dxa"/>
            <w:vMerge/>
            <w:tcBorders>
              <w:top w:val="single" w:sz="4" w:space="0" w:color="000000"/>
              <w:left w:val="single" w:sz="4" w:space="0" w:color="000000"/>
              <w:bottom w:val="single" w:sz="4" w:space="0" w:color="000000"/>
            </w:tcBorders>
          </w:tcPr>
          <w:p w:rsidR="003D3CF8" w:rsidRPr="0081613E" w:rsidRDefault="003D3CF8"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3</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945264">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намагається аналізувати на основі елементарних знань і навичок із </w:t>
            </w:r>
            <w:r w:rsidR="00945264">
              <w:rPr>
                <w:rFonts w:eastAsia="Times New Roman" w:cs="Times New Roman"/>
                <w:szCs w:val="24"/>
                <w:lang w:eastAsia="ru-RU"/>
              </w:rPr>
              <w:t xml:space="preserve">логіки; </w:t>
            </w:r>
            <w:r w:rsidRPr="0081613E">
              <w:rPr>
                <w:rFonts w:eastAsia="Times New Roman" w:cs="Times New Roman"/>
                <w:szCs w:val="24"/>
                <w:lang w:eastAsia="ru-RU"/>
              </w:rPr>
              <w:t>робить спроби виконання завдань; за допомогою викладача дає короткі відповіді (за готовим алгоритмом). Здобувач порушує принципи академічної доброчесності.</w:t>
            </w:r>
          </w:p>
        </w:tc>
      </w:tr>
      <w:tr w:rsidR="003D3CF8" w:rsidRPr="0081613E" w:rsidTr="00E52ADD">
        <w:tc>
          <w:tcPr>
            <w:tcW w:w="954" w:type="dxa"/>
            <w:vMerge w:val="restart"/>
            <w:tcBorders>
              <w:top w:val="single" w:sz="4" w:space="0" w:color="000000"/>
              <w:left w:val="single" w:sz="4" w:space="0" w:color="000000"/>
              <w:bottom w:val="single" w:sz="4" w:space="0" w:color="000000"/>
            </w:tcBorders>
            <w:textDirection w:val="btLr"/>
          </w:tcPr>
          <w:p w:rsidR="003D3CF8" w:rsidRPr="0081613E" w:rsidRDefault="003D3CF8" w:rsidP="00E52ADD">
            <w:pPr>
              <w:ind w:left="113" w:right="113"/>
              <w:jc w:val="center"/>
              <w:rPr>
                <w:rFonts w:eastAsia="Times New Roman" w:cs="Times New Roman"/>
                <w:b/>
                <w:bCs/>
                <w:szCs w:val="24"/>
                <w:lang w:eastAsia="ru-RU"/>
              </w:rPr>
            </w:pPr>
          </w:p>
          <w:p w:rsidR="003D3CF8" w:rsidRPr="0081613E" w:rsidRDefault="003D3CF8" w:rsidP="00E52ADD">
            <w:pPr>
              <w:ind w:left="113" w:right="113"/>
              <w:jc w:val="center"/>
              <w:rPr>
                <w:rFonts w:eastAsia="Times New Roman" w:cs="Times New Roman"/>
                <w:b/>
                <w:bCs/>
                <w:szCs w:val="24"/>
                <w:lang w:eastAsia="ru-RU"/>
              </w:rPr>
            </w:pPr>
            <w:r w:rsidRPr="0081613E">
              <w:rPr>
                <w:rFonts w:eastAsia="Times New Roman" w:cs="Times New Roman"/>
                <w:b/>
                <w:bCs/>
                <w:szCs w:val="24"/>
                <w:lang w:eastAsia="ru-RU"/>
              </w:rPr>
              <w:t>Середній (репродуктивний)</w:t>
            </w: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4</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945264">
            <w:pPr>
              <w:snapToGrid w:val="0"/>
              <w:rPr>
                <w:rFonts w:eastAsia="Times New Roman" w:cs="Times New Roman"/>
                <w:szCs w:val="24"/>
                <w:u w:val="single"/>
                <w:lang w:eastAsia="ru-RU"/>
              </w:rPr>
            </w:pPr>
            <w:r w:rsidRPr="0081613E">
              <w:rPr>
                <w:rFonts w:eastAsia="Times New Roman" w:cs="Times New Roman"/>
                <w:szCs w:val="24"/>
                <w:lang w:eastAsia="ru-RU"/>
              </w:rPr>
              <w:t xml:space="preserve">Здобувач вищої освіти володіє початковими знаннями з </w:t>
            </w:r>
            <w:r w:rsidR="00945264">
              <w:rPr>
                <w:rFonts w:eastAsia="Times New Roman" w:cs="Times New Roman"/>
                <w:szCs w:val="24"/>
                <w:lang w:eastAsia="ru-RU"/>
              </w:rPr>
              <w:t>логіки</w:t>
            </w:r>
            <w:r w:rsidRPr="0081613E">
              <w:rPr>
                <w:rFonts w:eastAsia="Times New Roman" w:cs="Times New Roman"/>
                <w:szCs w:val="24"/>
                <w:lang w:eastAsia="ru-RU"/>
              </w:rPr>
              <w:t xml:space="preserve">, здатний виконати завдання за зразком; орієнтується в </w:t>
            </w:r>
            <w:proofErr w:type="spellStart"/>
            <w:r w:rsidR="00945264">
              <w:rPr>
                <w:rFonts w:eastAsia="Times New Roman" w:cs="Times New Roman"/>
                <w:szCs w:val="24"/>
                <w:lang w:eastAsia="ru-RU"/>
              </w:rPr>
              <w:t>логіних</w:t>
            </w:r>
            <w:proofErr w:type="spellEnd"/>
            <w:r w:rsidRPr="0081613E">
              <w:rPr>
                <w:rFonts w:eastAsia="Times New Roman" w:cs="Times New Roman"/>
                <w:szCs w:val="24"/>
                <w:lang w:eastAsia="ru-RU"/>
              </w:rPr>
              <w:t xml:space="preserve"> термінах, поняттях і визначеннях, самостійне опрацювання навчального матеріалу з дисципліни викликає значні труднощі. Здобувач переважно дотримується принципів академічної доброчесності.</w:t>
            </w:r>
          </w:p>
        </w:tc>
      </w:tr>
      <w:tr w:rsidR="003D3CF8" w:rsidRPr="0081613E" w:rsidTr="00E52ADD">
        <w:tc>
          <w:tcPr>
            <w:tcW w:w="954" w:type="dxa"/>
            <w:vMerge/>
            <w:tcBorders>
              <w:top w:val="single" w:sz="4" w:space="0" w:color="000000"/>
              <w:left w:val="single" w:sz="4" w:space="0" w:color="000000"/>
              <w:bottom w:val="single" w:sz="4" w:space="0" w:color="000000"/>
            </w:tcBorders>
          </w:tcPr>
          <w:p w:rsidR="003D3CF8" w:rsidRPr="0081613E" w:rsidRDefault="003D3CF8"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5</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945264">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розуміє суть навчальної дисципліни, може дати визначення </w:t>
            </w:r>
            <w:r w:rsidR="00945264">
              <w:rPr>
                <w:rFonts w:eastAsia="Times New Roman" w:cs="Times New Roman"/>
                <w:szCs w:val="24"/>
                <w:lang w:eastAsia="ru-RU"/>
              </w:rPr>
              <w:t>логічних</w:t>
            </w:r>
            <w:r w:rsidRPr="0081613E">
              <w:rPr>
                <w:rFonts w:eastAsia="Times New Roman" w:cs="Times New Roman"/>
                <w:szCs w:val="24"/>
                <w:lang w:eastAsia="ru-RU"/>
              </w:rPr>
              <w:t xml:space="preserve"> понять, категорій (однак з окремими помилками); вміє працювати з підручником та іншими джерелами інформації, самостійно опрацьовувати частину навчального матеріалу; виконує прості завдання за алгоритмом, але окремі висновки є нелогічними та непослідовними. Здобувач переважно дотримується принципів академічної доброчесності.</w:t>
            </w:r>
          </w:p>
        </w:tc>
      </w:tr>
      <w:tr w:rsidR="003D3CF8" w:rsidRPr="0081613E" w:rsidTr="00E52ADD">
        <w:tc>
          <w:tcPr>
            <w:tcW w:w="954" w:type="dxa"/>
            <w:vMerge/>
            <w:tcBorders>
              <w:top w:val="single" w:sz="4" w:space="0" w:color="000000"/>
              <w:left w:val="single" w:sz="4" w:space="0" w:color="000000"/>
              <w:bottom w:val="single" w:sz="4" w:space="0" w:color="000000"/>
            </w:tcBorders>
          </w:tcPr>
          <w:p w:rsidR="003D3CF8" w:rsidRPr="0081613E" w:rsidRDefault="003D3CF8"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6</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945264">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розуміє основні положення навчального матеріалу з </w:t>
            </w:r>
            <w:r w:rsidR="00945264">
              <w:rPr>
                <w:rFonts w:eastAsia="Times New Roman" w:cs="Times New Roman"/>
                <w:szCs w:val="24"/>
                <w:lang w:eastAsia="ru-RU"/>
              </w:rPr>
              <w:t>логіки</w:t>
            </w:r>
            <w:r w:rsidRPr="0081613E">
              <w:rPr>
                <w:rFonts w:eastAsia="Times New Roman" w:cs="Times New Roman"/>
                <w:szCs w:val="24"/>
                <w:lang w:eastAsia="ru-RU"/>
              </w:rPr>
              <w:t xml:space="preserve">, відповідь може бути правильною, проте недостатньо осмисленою; самостійно відтворює більшу частину матеріалу; вміє застосовувати знання з </w:t>
            </w:r>
            <w:r w:rsidR="00945264">
              <w:rPr>
                <w:rFonts w:eastAsia="Times New Roman" w:cs="Times New Roman"/>
                <w:szCs w:val="24"/>
                <w:lang w:eastAsia="ru-RU"/>
              </w:rPr>
              <w:t>логіки</w:t>
            </w:r>
            <w:r w:rsidRPr="0081613E">
              <w:rPr>
                <w:rFonts w:eastAsia="Times New Roman" w:cs="Times New Roman"/>
                <w:szCs w:val="24"/>
                <w:lang w:eastAsia="ru-RU"/>
              </w:rPr>
              <w:t xml:space="preserve"> під час виконання завдань за алгоритмом, послуговуватися додатковими джерелами. Здобувач переважно дотримується принципів академічної доброчесності.</w:t>
            </w:r>
          </w:p>
        </w:tc>
      </w:tr>
      <w:tr w:rsidR="003D3CF8" w:rsidRPr="0081613E" w:rsidTr="00E52ADD">
        <w:tc>
          <w:tcPr>
            <w:tcW w:w="954" w:type="dxa"/>
            <w:vMerge w:val="restart"/>
            <w:tcBorders>
              <w:top w:val="single" w:sz="4" w:space="0" w:color="000000"/>
              <w:left w:val="single" w:sz="4" w:space="0" w:color="000000"/>
              <w:bottom w:val="single" w:sz="4" w:space="0" w:color="000000"/>
            </w:tcBorders>
            <w:textDirection w:val="btLr"/>
          </w:tcPr>
          <w:p w:rsidR="003D3CF8" w:rsidRPr="0081613E" w:rsidRDefault="003D3CF8" w:rsidP="00E52ADD">
            <w:pPr>
              <w:snapToGrid w:val="0"/>
              <w:ind w:left="113" w:right="-108"/>
              <w:jc w:val="center"/>
              <w:rPr>
                <w:rFonts w:eastAsia="Times New Roman" w:cs="Times New Roman"/>
                <w:b/>
                <w:bCs/>
                <w:szCs w:val="24"/>
                <w:lang w:eastAsia="ru-RU"/>
              </w:rPr>
            </w:pPr>
          </w:p>
          <w:p w:rsidR="003D3CF8" w:rsidRPr="0081613E" w:rsidRDefault="003D3CF8" w:rsidP="00E52ADD">
            <w:pPr>
              <w:snapToGrid w:val="0"/>
              <w:ind w:left="113" w:right="-108"/>
              <w:jc w:val="center"/>
              <w:rPr>
                <w:rFonts w:eastAsia="Times New Roman" w:cs="Times New Roman"/>
                <w:b/>
                <w:bCs/>
                <w:szCs w:val="24"/>
                <w:lang w:eastAsia="ru-RU"/>
              </w:rPr>
            </w:pPr>
            <w:r w:rsidRPr="0081613E">
              <w:rPr>
                <w:rFonts w:eastAsia="Times New Roman" w:cs="Times New Roman"/>
                <w:b/>
                <w:bCs/>
                <w:szCs w:val="24"/>
                <w:lang w:eastAsia="ru-RU"/>
              </w:rPr>
              <w:t>Достатній (алгоритмічно дієвий)</w:t>
            </w: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7</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945264">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правильно і </w:t>
            </w:r>
            <w:r w:rsidR="00945264">
              <w:rPr>
                <w:rFonts w:eastAsia="Times New Roman" w:cs="Times New Roman"/>
                <w:szCs w:val="24"/>
                <w:lang w:eastAsia="ru-RU"/>
              </w:rPr>
              <w:t>аргументовано</w:t>
            </w:r>
            <w:r w:rsidRPr="0081613E">
              <w:rPr>
                <w:rFonts w:eastAsia="Times New Roman" w:cs="Times New Roman"/>
                <w:szCs w:val="24"/>
                <w:lang w:eastAsia="ru-RU"/>
              </w:rPr>
              <w:t xml:space="preserve"> відтворює навчальний матеріал з </w:t>
            </w:r>
            <w:r w:rsidR="00945264">
              <w:rPr>
                <w:rFonts w:eastAsia="Times New Roman" w:cs="Times New Roman"/>
                <w:szCs w:val="24"/>
                <w:lang w:eastAsia="ru-RU"/>
              </w:rPr>
              <w:t>логіки</w:t>
            </w:r>
            <w:r w:rsidRPr="0081613E">
              <w:rPr>
                <w:rFonts w:eastAsia="Times New Roman" w:cs="Times New Roman"/>
                <w:szCs w:val="24"/>
                <w:lang w:eastAsia="ru-RU"/>
              </w:rPr>
              <w:t xml:space="preserve">, оперує базовими </w:t>
            </w:r>
            <w:r w:rsidR="00945264">
              <w:rPr>
                <w:rFonts w:eastAsia="Times New Roman" w:cs="Times New Roman"/>
                <w:szCs w:val="24"/>
                <w:lang w:eastAsia="ru-RU"/>
              </w:rPr>
              <w:t>логічними</w:t>
            </w:r>
            <w:r w:rsidRPr="0081613E">
              <w:rPr>
                <w:rFonts w:eastAsia="Times New Roman" w:cs="Times New Roman"/>
                <w:szCs w:val="24"/>
                <w:lang w:eastAsia="ru-RU"/>
              </w:rPr>
              <w:t xml:space="preserve"> термінами та категоріями, </w:t>
            </w:r>
            <w:r w:rsidRPr="0081613E">
              <w:rPr>
                <w:rFonts w:eastAsia="Times New Roman" w:cs="Times New Roman"/>
                <w:szCs w:val="24"/>
                <w:lang w:eastAsia="ru-RU"/>
              </w:rPr>
              <w:lastRenderedPageBreak/>
              <w:t xml:space="preserve">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вміє самостійно користуватися додатковими джерелами; правильно використовувати термінологію </w:t>
            </w:r>
            <w:r w:rsidR="00945264">
              <w:rPr>
                <w:rFonts w:eastAsia="Times New Roman" w:cs="Times New Roman"/>
                <w:szCs w:val="24"/>
                <w:lang w:eastAsia="ru-RU"/>
              </w:rPr>
              <w:t>логіки</w:t>
            </w:r>
            <w:r w:rsidRPr="0081613E">
              <w:rPr>
                <w:rFonts w:eastAsia="Times New Roman" w:cs="Times New Roman"/>
                <w:szCs w:val="24"/>
                <w:lang w:eastAsia="ru-RU"/>
              </w:rPr>
              <w:t>; складати таблиці, схеми та ін. Здобувач дотримується принципів академічної доброчесності.</w:t>
            </w:r>
          </w:p>
        </w:tc>
      </w:tr>
      <w:tr w:rsidR="003D3CF8" w:rsidRPr="0081613E" w:rsidTr="00E52ADD">
        <w:tc>
          <w:tcPr>
            <w:tcW w:w="954" w:type="dxa"/>
            <w:vMerge/>
            <w:tcBorders>
              <w:top w:val="single" w:sz="4" w:space="0" w:color="000000"/>
              <w:left w:val="single" w:sz="4" w:space="0" w:color="000000"/>
              <w:bottom w:val="single" w:sz="4" w:space="0" w:color="000000"/>
            </w:tcBorders>
          </w:tcPr>
          <w:p w:rsidR="003D3CF8" w:rsidRPr="0081613E" w:rsidRDefault="003D3CF8"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8</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945264">
            <w:pPr>
              <w:snapToGrid w:val="0"/>
              <w:rPr>
                <w:rFonts w:eastAsia="Times New Roman" w:cs="Times New Roman"/>
                <w:szCs w:val="24"/>
                <w:lang w:eastAsia="ru-RU"/>
              </w:rPr>
            </w:pPr>
            <w:r w:rsidRPr="0081613E">
              <w:rPr>
                <w:rFonts w:eastAsia="Times New Roman" w:cs="Times New Roman"/>
                <w:szCs w:val="24"/>
                <w:lang w:eastAsia="ru-RU"/>
              </w:rPr>
              <w:t xml:space="preserve">Знання здобувача вищої освіти досить повні, він вільно застосовує вивчений матеріал з </w:t>
            </w:r>
            <w:r w:rsidR="00945264">
              <w:rPr>
                <w:rFonts w:eastAsia="Times New Roman" w:cs="Times New Roman"/>
                <w:szCs w:val="24"/>
                <w:lang w:eastAsia="ru-RU"/>
              </w:rPr>
              <w:t>логіки</w:t>
            </w:r>
            <w:r w:rsidRPr="0081613E">
              <w:rPr>
                <w:rFonts w:eastAsia="Times New Roman" w:cs="Times New Roman"/>
                <w:szCs w:val="24"/>
                <w:lang w:eastAsia="ru-RU"/>
              </w:rPr>
              <w:t xml:space="preserve"> в стандартних ситуаціях; уміє аналізувати, робити висновки; відповідь повна, логічна, обґрунтована, однак із окремими неточностями; вміє самостійно працювати, може підготувати реферат або доповідь, обґрунтувати їх положення. Здобувач дотримується принципів академічної доброчесності.</w:t>
            </w:r>
          </w:p>
        </w:tc>
      </w:tr>
      <w:tr w:rsidR="003D3CF8" w:rsidRPr="0081613E" w:rsidTr="00E52ADD">
        <w:tc>
          <w:tcPr>
            <w:tcW w:w="954" w:type="dxa"/>
            <w:vMerge/>
            <w:tcBorders>
              <w:top w:val="single" w:sz="4" w:space="0" w:color="000000"/>
              <w:left w:val="single" w:sz="4" w:space="0" w:color="000000"/>
              <w:bottom w:val="single" w:sz="4" w:space="0" w:color="000000"/>
            </w:tcBorders>
          </w:tcPr>
          <w:p w:rsidR="003D3CF8" w:rsidRPr="0081613E" w:rsidRDefault="003D3CF8"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9</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B509D8">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вільно володіє вивченим матеріалом з </w:t>
            </w:r>
            <w:r w:rsidR="00B509D8">
              <w:rPr>
                <w:rFonts w:eastAsia="Times New Roman" w:cs="Times New Roman"/>
                <w:szCs w:val="24"/>
                <w:lang w:eastAsia="ru-RU"/>
              </w:rPr>
              <w:t>логіки</w:t>
            </w:r>
            <w:r w:rsidRPr="0081613E">
              <w:rPr>
                <w:rFonts w:eastAsia="Times New Roman" w:cs="Times New Roman"/>
                <w:szCs w:val="24"/>
                <w:lang w:eastAsia="ru-RU"/>
              </w:rPr>
              <w:t xml:space="preserve">, застосовує знання в дещо змінених ситуаціях, вміє аналізувати й систематизувати інформацію, робить аналітичні висновки, використовує загальновідомі докази у власній аргументації; чітко тлумачить </w:t>
            </w:r>
            <w:r w:rsidR="00B509D8">
              <w:rPr>
                <w:rFonts w:eastAsia="Times New Roman" w:cs="Times New Roman"/>
                <w:szCs w:val="24"/>
                <w:lang w:eastAsia="ru-RU"/>
              </w:rPr>
              <w:t>форми мислення</w:t>
            </w:r>
            <w:r w:rsidRPr="0081613E">
              <w:rPr>
                <w:rFonts w:eastAsia="Times New Roman" w:cs="Times New Roman"/>
                <w:szCs w:val="24"/>
                <w:lang w:eastAsia="ru-RU"/>
              </w:rPr>
              <w:t xml:space="preserve">; може самостійно опрацьовувати матеріал, виконує прості проблемно-пошукові завдання; має сформовані типові навички з </w:t>
            </w:r>
            <w:r w:rsidR="00B509D8">
              <w:rPr>
                <w:rFonts w:eastAsia="Times New Roman" w:cs="Times New Roman"/>
                <w:szCs w:val="24"/>
                <w:lang w:eastAsia="ru-RU"/>
              </w:rPr>
              <w:t>логіки</w:t>
            </w:r>
            <w:r w:rsidRPr="0081613E">
              <w:rPr>
                <w:rFonts w:eastAsia="Times New Roman" w:cs="Times New Roman"/>
                <w:szCs w:val="24"/>
                <w:lang w:eastAsia="ru-RU"/>
              </w:rPr>
              <w:t>. Здобувач дотримується принципів академічної доброчесності.</w:t>
            </w:r>
          </w:p>
        </w:tc>
      </w:tr>
      <w:tr w:rsidR="003D3CF8" w:rsidRPr="0081613E" w:rsidTr="00E52ADD">
        <w:tc>
          <w:tcPr>
            <w:tcW w:w="954" w:type="dxa"/>
            <w:vMerge w:val="restart"/>
            <w:tcBorders>
              <w:top w:val="single" w:sz="4" w:space="0" w:color="000000"/>
              <w:left w:val="single" w:sz="4" w:space="0" w:color="000000"/>
              <w:bottom w:val="single" w:sz="4" w:space="0" w:color="000000"/>
            </w:tcBorders>
            <w:textDirection w:val="btLr"/>
          </w:tcPr>
          <w:p w:rsidR="003D3CF8" w:rsidRPr="0081613E" w:rsidRDefault="003D3CF8" w:rsidP="00E52ADD">
            <w:pPr>
              <w:ind w:left="113" w:right="113"/>
              <w:jc w:val="center"/>
              <w:rPr>
                <w:rFonts w:eastAsia="Times New Roman" w:cs="Times New Roman"/>
                <w:b/>
                <w:bCs/>
                <w:szCs w:val="24"/>
                <w:lang w:eastAsia="ru-RU"/>
              </w:rPr>
            </w:pPr>
            <w:r w:rsidRPr="0081613E">
              <w:rPr>
                <w:rFonts w:eastAsia="Times New Roman" w:cs="Times New Roman"/>
                <w:b/>
                <w:bCs/>
                <w:szCs w:val="24"/>
                <w:lang w:eastAsia="ru-RU"/>
              </w:rPr>
              <w:t>Високий (творчо-професійний)</w:t>
            </w: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10</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B509D8">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володіє глибокими і міцними знаннями з </w:t>
            </w:r>
            <w:r w:rsidR="00B509D8">
              <w:rPr>
                <w:rFonts w:eastAsia="Times New Roman" w:cs="Times New Roman"/>
                <w:szCs w:val="24"/>
                <w:lang w:eastAsia="ru-RU"/>
              </w:rPr>
              <w:t>логіки</w:t>
            </w:r>
            <w:r w:rsidRPr="0081613E">
              <w:rPr>
                <w:rFonts w:eastAsia="Times New Roman" w:cs="Times New Roman"/>
                <w:szCs w:val="24"/>
                <w:lang w:eastAsia="ru-RU"/>
              </w:rPr>
              <w:t xml:space="preserve"> та використовує їх у нестандартних ситуаціях; може визначати тенденції та суперечності різних процесів; робить аргументовані висновки в проблемно-пошукових завданнях; практично оцінює сучасні здобутки </w:t>
            </w:r>
            <w:r w:rsidR="00B509D8">
              <w:rPr>
                <w:rFonts w:eastAsia="Times New Roman" w:cs="Times New Roman"/>
                <w:szCs w:val="24"/>
                <w:lang w:eastAsia="ru-RU"/>
              </w:rPr>
              <w:t>логічної</w:t>
            </w:r>
            <w:r w:rsidRPr="0081613E">
              <w:rPr>
                <w:rFonts w:eastAsia="Times New Roman" w:cs="Times New Roman"/>
                <w:szCs w:val="24"/>
                <w:lang w:eastAsia="ru-RU"/>
              </w:rPr>
              <w:t xml:space="preserve"> науки; самостійно визначає мету власної діяльності; виконує тестові завдання; може сприймати іншу позицію як альтернативну; знає суміжні дисципліни; використовує знання з </w:t>
            </w:r>
            <w:r w:rsidR="00B509D8">
              <w:rPr>
                <w:rFonts w:eastAsia="Times New Roman" w:cs="Times New Roman"/>
                <w:szCs w:val="24"/>
                <w:lang w:eastAsia="ru-RU"/>
              </w:rPr>
              <w:t>логіки</w:t>
            </w:r>
            <w:r w:rsidRPr="0081613E">
              <w:rPr>
                <w:rFonts w:eastAsia="Times New Roman" w:cs="Times New Roman"/>
                <w:szCs w:val="24"/>
                <w:lang w:eastAsia="ru-RU"/>
              </w:rPr>
              <w:t>, аналізуючи різні явища та процеси. Здобувач дотримується принципів академічної доброчесності.</w:t>
            </w:r>
          </w:p>
        </w:tc>
      </w:tr>
      <w:tr w:rsidR="003D3CF8" w:rsidRPr="0081613E" w:rsidTr="00E52ADD">
        <w:tc>
          <w:tcPr>
            <w:tcW w:w="954" w:type="dxa"/>
            <w:vMerge/>
            <w:tcBorders>
              <w:top w:val="single" w:sz="4" w:space="0" w:color="000000"/>
              <w:left w:val="single" w:sz="4" w:space="0" w:color="000000"/>
              <w:bottom w:val="single" w:sz="4" w:space="0" w:color="000000"/>
            </w:tcBorders>
          </w:tcPr>
          <w:p w:rsidR="003D3CF8" w:rsidRPr="0081613E" w:rsidRDefault="003D3CF8"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11</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B509D8">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володіє узагальненими знаннями з </w:t>
            </w:r>
            <w:r w:rsidR="00B509D8">
              <w:rPr>
                <w:rFonts w:eastAsia="Times New Roman" w:cs="Times New Roman"/>
                <w:szCs w:val="24"/>
                <w:lang w:eastAsia="ru-RU"/>
              </w:rPr>
              <w:t>логіки</w:t>
            </w:r>
            <w:r w:rsidRPr="0081613E">
              <w:rPr>
                <w:rFonts w:eastAsia="Times New Roman" w:cs="Times New Roman"/>
                <w:szCs w:val="24"/>
                <w:lang w:eastAsia="ru-RU"/>
              </w:rPr>
              <w:t>,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підготувати виступ на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 Здобувач дотримується принципів академічної доброчесності.</w:t>
            </w:r>
          </w:p>
        </w:tc>
      </w:tr>
      <w:tr w:rsidR="003D3CF8" w:rsidRPr="0081613E" w:rsidTr="00E52ADD">
        <w:tc>
          <w:tcPr>
            <w:tcW w:w="954" w:type="dxa"/>
            <w:vMerge/>
            <w:tcBorders>
              <w:top w:val="single" w:sz="4" w:space="0" w:color="000000"/>
              <w:left w:val="single" w:sz="4" w:space="0" w:color="000000"/>
              <w:bottom w:val="single" w:sz="4" w:space="0" w:color="000000"/>
            </w:tcBorders>
          </w:tcPr>
          <w:p w:rsidR="003D3CF8" w:rsidRPr="0081613E" w:rsidRDefault="003D3CF8" w:rsidP="00E52ADD">
            <w:pPr>
              <w:jc w:val="left"/>
              <w:rPr>
                <w:rFonts w:eastAsia="Times New Roman" w:cs="Times New Roman"/>
                <w:szCs w:val="24"/>
                <w:lang w:eastAsia="ru-RU"/>
              </w:rPr>
            </w:pPr>
          </w:p>
        </w:tc>
        <w:tc>
          <w:tcPr>
            <w:tcW w:w="567" w:type="dxa"/>
            <w:tcBorders>
              <w:top w:val="single" w:sz="4" w:space="0" w:color="000000"/>
              <w:left w:val="single" w:sz="4" w:space="0" w:color="000000"/>
              <w:bottom w:val="single" w:sz="4" w:space="0" w:color="000000"/>
            </w:tcBorders>
          </w:tcPr>
          <w:p w:rsidR="003D3CF8" w:rsidRPr="0081613E" w:rsidRDefault="003D3CF8" w:rsidP="00E52ADD">
            <w:pPr>
              <w:snapToGrid w:val="0"/>
              <w:jc w:val="center"/>
              <w:rPr>
                <w:rFonts w:eastAsia="Times New Roman" w:cs="Times New Roman"/>
                <w:szCs w:val="24"/>
                <w:lang w:eastAsia="ru-RU"/>
              </w:rPr>
            </w:pPr>
            <w:r w:rsidRPr="0081613E">
              <w:rPr>
                <w:rFonts w:eastAsia="Times New Roman" w:cs="Times New Roman"/>
                <w:szCs w:val="24"/>
                <w:lang w:eastAsia="ru-RU"/>
              </w:rPr>
              <w:t>12</w:t>
            </w:r>
          </w:p>
        </w:tc>
        <w:tc>
          <w:tcPr>
            <w:tcW w:w="8222" w:type="dxa"/>
            <w:tcBorders>
              <w:top w:val="single" w:sz="4" w:space="0" w:color="000000"/>
              <w:left w:val="single" w:sz="4" w:space="0" w:color="000000"/>
              <w:bottom w:val="single" w:sz="4" w:space="0" w:color="000000"/>
              <w:right w:val="single" w:sz="4" w:space="0" w:color="000000"/>
            </w:tcBorders>
          </w:tcPr>
          <w:p w:rsidR="003D3CF8" w:rsidRPr="0081613E" w:rsidRDefault="003D3CF8" w:rsidP="00B509D8">
            <w:pPr>
              <w:snapToGrid w:val="0"/>
              <w:rPr>
                <w:rFonts w:eastAsia="Times New Roman" w:cs="Times New Roman"/>
                <w:szCs w:val="24"/>
                <w:lang w:eastAsia="ru-RU"/>
              </w:rPr>
            </w:pPr>
            <w:r w:rsidRPr="0081613E">
              <w:rPr>
                <w:rFonts w:eastAsia="Times New Roman" w:cs="Times New Roman"/>
                <w:szCs w:val="24"/>
                <w:lang w:eastAsia="ru-RU"/>
              </w:rPr>
              <w:t xml:space="preserve">Здобувач вищої освіти має системні, дієві знання з </w:t>
            </w:r>
            <w:r w:rsidR="00B509D8">
              <w:rPr>
                <w:rFonts w:eastAsia="Times New Roman" w:cs="Times New Roman"/>
                <w:szCs w:val="24"/>
                <w:lang w:eastAsia="ru-RU"/>
              </w:rPr>
              <w:t>логіки</w:t>
            </w:r>
            <w:r w:rsidRPr="0081613E">
              <w:rPr>
                <w:rFonts w:eastAsia="Times New Roman" w:cs="Times New Roman"/>
                <w:szCs w:val="24"/>
                <w:lang w:eastAsia="ru-RU"/>
              </w:rPr>
              <w:t xml:space="preserve">,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з </w:t>
            </w:r>
            <w:r w:rsidR="00B509D8">
              <w:rPr>
                <w:rFonts w:eastAsia="Times New Roman" w:cs="Times New Roman"/>
                <w:szCs w:val="24"/>
                <w:lang w:eastAsia="ru-RU"/>
              </w:rPr>
              <w:t>логіки</w:t>
            </w:r>
            <w:r w:rsidRPr="0081613E">
              <w:rPr>
                <w:rFonts w:eastAsia="Times New Roman" w:cs="Times New Roman"/>
                <w:szCs w:val="24"/>
                <w:lang w:eastAsia="ru-RU"/>
              </w:rPr>
              <w:t xml:space="preserve">; схильний до системно-наукового аналізу та прогнозу явищ; уміє ставити і розв’язувати світоглядні проблеми, самостійно здобувати і використовувати інформацію, займається науково-пошуковою роботою; логічно та творчо викладає матеріал в усній та письмовій формі; розвиває свої здібності й схильності; використовує та </w:t>
            </w:r>
            <w:r w:rsidRPr="0081613E">
              <w:rPr>
                <w:rFonts w:eastAsia="Times New Roman" w:cs="Times New Roman"/>
                <w:szCs w:val="24"/>
                <w:lang w:eastAsia="ru-RU"/>
              </w:rPr>
              <w:lastRenderedPageBreak/>
              <w:t>аналізує різноманітні джерела інформації; Здобувач дотримується принципів академічної доброчесності.</w:t>
            </w:r>
          </w:p>
        </w:tc>
      </w:tr>
    </w:tbl>
    <w:p w:rsidR="003D3CF8" w:rsidRPr="0081613E" w:rsidRDefault="003D3CF8" w:rsidP="003D3CF8">
      <w:pPr>
        <w:ind w:firstLine="708"/>
        <w:rPr>
          <w:rFonts w:eastAsia="Times New Roman" w:cs="Times New Roman"/>
          <w:szCs w:val="24"/>
          <w:lang w:eastAsia="ru-RU"/>
        </w:rPr>
      </w:pPr>
    </w:p>
    <w:p w:rsidR="003D3CF8" w:rsidRPr="0081613E" w:rsidRDefault="003D3CF8" w:rsidP="003D3CF8">
      <w:pPr>
        <w:ind w:firstLine="708"/>
        <w:rPr>
          <w:rFonts w:eastAsia="Times New Roman" w:cs="Times New Roman"/>
          <w:szCs w:val="24"/>
          <w:lang w:eastAsia="ru-RU"/>
        </w:rPr>
      </w:pPr>
      <w:r w:rsidRPr="0081613E">
        <w:rPr>
          <w:rFonts w:eastAsia="Times New Roman" w:cs="Times New Roman"/>
          <w:szCs w:val="24"/>
          <w:lang w:eastAsia="ru-RU"/>
        </w:rPr>
        <w:t>Якщо здобувач вищої освіти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81613E">
        <w:rPr>
          <w:rFonts w:eastAsia="Times New Roman" w:cs="Times New Roman"/>
          <w:szCs w:val="24"/>
          <w:lang w:eastAsia="ru-RU"/>
        </w:rPr>
        <w:t>МКР</w:t>
      </w:r>
      <w:proofErr w:type="spellEnd"/>
      <w:r w:rsidRPr="0081613E">
        <w:rPr>
          <w:rFonts w:eastAsia="Times New Roman" w:cs="Times New Roman"/>
          <w:szCs w:val="24"/>
          <w:lang w:eastAsia="ru-RU"/>
        </w:rPr>
        <w:t>),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3D3CF8" w:rsidRPr="0081613E" w:rsidRDefault="003D3CF8" w:rsidP="003D3CF8">
      <w:pPr>
        <w:ind w:firstLine="720"/>
        <w:rPr>
          <w:rFonts w:eastAsia="Times New Roman" w:cs="Times New Roman"/>
          <w:b/>
          <w:szCs w:val="24"/>
          <w:lang w:eastAsia="ru-RU"/>
        </w:rPr>
      </w:pPr>
      <w:r w:rsidRPr="0081613E">
        <w:rPr>
          <w:rFonts w:eastAsia="Times New Roman" w:cs="Times New Roman"/>
          <w:szCs w:val="24"/>
          <w:lang w:eastAsia="ru-RU"/>
        </w:rPr>
        <w:t>Пропущені заняття здобувач вищої освіти має обов’язково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3D3CF8" w:rsidRPr="0081613E" w:rsidRDefault="003D3CF8" w:rsidP="003D3CF8">
      <w:pPr>
        <w:ind w:firstLine="720"/>
        <w:rPr>
          <w:rFonts w:eastAsia="Times New Roman" w:cs="Times New Roman"/>
          <w:szCs w:val="24"/>
          <w:lang w:eastAsia="ru-RU"/>
        </w:rPr>
      </w:pPr>
      <w:r w:rsidRPr="0081613E">
        <w:rPr>
          <w:rFonts w:eastAsia="Times New Roman" w:cs="Times New Roman"/>
          <w:szCs w:val="24"/>
          <w:lang w:eastAsia="ru-RU"/>
        </w:rPr>
        <w:t xml:space="preserve">Здобувачу вищої освіти, який не виконав поточних домашніх завдань, не підготувався до навчальних занять, в журнал обліку роботи академічної групи ставиться 0 балів. </w:t>
      </w:r>
    </w:p>
    <w:p w:rsidR="003D3CF8" w:rsidRPr="0081613E" w:rsidRDefault="003D3CF8" w:rsidP="003D3CF8">
      <w:pPr>
        <w:ind w:firstLine="720"/>
        <w:rPr>
          <w:rFonts w:eastAsia="Times New Roman" w:cs="Times New Roman"/>
          <w:b/>
          <w:szCs w:val="24"/>
          <w:lang w:eastAsia="ru-RU"/>
        </w:rPr>
      </w:pPr>
      <w:r w:rsidRPr="0081613E">
        <w:rPr>
          <w:rFonts w:eastAsia="Times New Roman" w:cs="Times New Roman"/>
          <w:szCs w:val="24"/>
          <w:lang w:eastAsia="ru-RU"/>
        </w:rPr>
        <w:t>Здобувач вищої освіти,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здобувач вищої освіти повинен ліквідувати. За ліквідацію поточної заборгованості нараховуються бали середнього (4, 5, 6), достатнього (7, 8, 9) та високого рівня (10, 11, 12).</w:t>
      </w:r>
    </w:p>
    <w:p w:rsidR="003D3CF8" w:rsidRPr="0081613E" w:rsidRDefault="003D3CF8" w:rsidP="003D3CF8">
      <w:pPr>
        <w:ind w:firstLine="708"/>
        <w:rPr>
          <w:rFonts w:eastAsia="Times New Roman" w:cs="Times New Roman"/>
          <w:b/>
          <w:szCs w:val="24"/>
          <w:lang w:eastAsia="ru-RU"/>
        </w:rPr>
      </w:pPr>
      <w:r w:rsidRPr="0081613E">
        <w:rPr>
          <w:rFonts w:eastAsia="Times New Roman" w:cs="Times New Roman"/>
          <w:szCs w:val="24"/>
          <w:lang w:eastAsia="ru-RU"/>
        </w:rPr>
        <w:t xml:space="preserve">Рейтингова оцінка </w:t>
      </w:r>
      <w:r w:rsidRPr="0081613E">
        <w:rPr>
          <w:rFonts w:eastAsia="Times New Roman" w:cs="Times New Roman"/>
          <w:iCs/>
          <w:szCs w:val="24"/>
          <w:lang w:eastAsia="ru-RU"/>
        </w:rPr>
        <w:t xml:space="preserve">у балах знань, умінь і навичок здобувача на навчальних заняттях з навчального (змістового) модуля </w:t>
      </w:r>
      <w:r w:rsidRPr="0081613E">
        <w:rPr>
          <w:rFonts w:eastAsia="Times New Roman" w:cs="Times New Roman"/>
          <w:szCs w:val="24"/>
          <w:lang w:eastAsia="ru-RU"/>
        </w:rPr>
        <w:t>обчислюється після проведення цих занять та ліквідації ним поточної заборгованості, пов’язаної з пропусками занять, непідготовленістю або недостатньою підготовленістю до них відповідно до «Положення про рейтингову систему оцінювання навчальних досягнень здобувачів вищої освіти Кам’янець-Подільського національного університету імені Івана Огієнка (зі змінами та доповненнями» (</w:t>
      </w:r>
      <w:hyperlink r:id="rId12" w:history="1">
        <w:r w:rsidRPr="00EF169F">
          <w:rPr>
            <w:rFonts w:eastAsia="Times New Roman" w:cs="Times New Roman"/>
            <w:color w:val="0000FF"/>
            <w:szCs w:val="24"/>
            <w:u w:val="single"/>
            <w:lang w:eastAsia="ru-RU"/>
          </w:rPr>
          <w:t>https://cutt.ly/mLTb6am</w:t>
        </w:r>
      </w:hyperlink>
      <w:r w:rsidRPr="0081613E">
        <w:rPr>
          <w:rFonts w:eastAsia="Times New Roman" w:cs="Times New Roman"/>
          <w:szCs w:val="24"/>
          <w:lang w:eastAsia="ru-RU"/>
        </w:rPr>
        <w:t>).</w:t>
      </w:r>
    </w:p>
    <w:p w:rsidR="003D3CF8" w:rsidRPr="0081613E" w:rsidRDefault="003D3CF8" w:rsidP="003D3CF8">
      <w:pPr>
        <w:jc w:val="center"/>
        <w:rPr>
          <w:rFonts w:eastAsia="Times New Roman" w:cs="Times New Roman"/>
          <w:b/>
          <w:szCs w:val="24"/>
          <w:lang w:eastAsia="ru-RU"/>
        </w:rPr>
      </w:pPr>
      <w:r w:rsidRPr="0081613E">
        <w:rPr>
          <w:rFonts w:eastAsia="Times New Roman" w:cs="Times New Roman"/>
          <w:b/>
          <w:szCs w:val="24"/>
          <w:lang w:eastAsia="ru-RU"/>
        </w:rPr>
        <w:t>Самостійна робота (10 балів)</w:t>
      </w:r>
    </w:p>
    <w:p w:rsidR="003D3CF8" w:rsidRPr="0081613E" w:rsidRDefault="003D3CF8" w:rsidP="003D3CF8">
      <w:pPr>
        <w:ind w:firstLine="720"/>
        <w:rPr>
          <w:rFonts w:eastAsia="Times New Roman" w:cs="Times New Roman"/>
          <w:szCs w:val="24"/>
          <w:lang w:eastAsia="ru-RU"/>
        </w:rPr>
      </w:pPr>
      <w:r w:rsidRPr="0081613E">
        <w:rPr>
          <w:rFonts w:eastAsia="Times New Roman" w:cs="Times New Roman"/>
          <w:szCs w:val="24"/>
          <w:lang w:eastAsia="ru-RU"/>
        </w:rPr>
        <w:t xml:space="preserve">Контроль за самостійною роботою здійснюється на практичних заняттях і консультаціях. </w:t>
      </w:r>
    </w:p>
    <w:p w:rsidR="00B509D8" w:rsidRDefault="003D3CF8" w:rsidP="003119BE">
      <w:pPr>
        <w:ind w:firstLine="720"/>
        <w:rPr>
          <w:rFonts w:eastAsia="Times New Roman" w:cs="Times New Roman"/>
          <w:szCs w:val="24"/>
          <w:lang w:eastAsia="ru-RU"/>
        </w:rPr>
      </w:pPr>
      <w:r w:rsidRPr="0081613E">
        <w:rPr>
          <w:rFonts w:eastAsia="Times New Roman" w:cs="Times New Roman"/>
          <w:szCs w:val="24"/>
          <w:lang w:eastAsia="ru-RU"/>
        </w:rPr>
        <w:t>Критерії оцінювання самостійної роботи (</w:t>
      </w:r>
      <w:r w:rsidR="00B509D8">
        <w:rPr>
          <w:rFonts w:eastAsia="Times New Roman" w:cs="Times New Roman"/>
          <w:szCs w:val="24"/>
          <w:lang w:eastAsia="ru-RU"/>
        </w:rPr>
        <w:t>індивідуальне завдання</w:t>
      </w:r>
      <w:r w:rsidRPr="0081613E">
        <w:rPr>
          <w:rFonts w:eastAsia="Times New Roman" w:cs="Times New Roman"/>
          <w:szCs w:val="24"/>
          <w:lang w:eastAsia="ru-RU"/>
        </w:rPr>
        <w:t>)</w:t>
      </w:r>
      <w:r w:rsidR="003119BE">
        <w:rPr>
          <w:rFonts w:eastAsia="Times New Roman" w:cs="Times New Roman"/>
          <w:szCs w:val="24"/>
          <w:lang w:eastAsia="ru-RU"/>
        </w:rPr>
        <w:t xml:space="preserve">. </w:t>
      </w:r>
      <w:r w:rsidR="00B509D8" w:rsidRPr="00287D78">
        <w:rPr>
          <w:rFonts w:eastAsia="Times New Roman" w:cs="Times New Roman"/>
          <w:szCs w:val="24"/>
          <w:lang w:eastAsia="ru-RU"/>
        </w:rPr>
        <w:t xml:space="preserve">Успішне виконання цього завдання оцінюється в 10 балів. При цьому оцінка відбувається узагальненням балів за 5 критеріями: 1) грамотність та оформлення  –  2 бала; 2) </w:t>
      </w:r>
      <w:r w:rsidR="00B509D8">
        <w:rPr>
          <w:rFonts w:eastAsia="Times New Roman" w:cs="Times New Roman"/>
          <w:szCs w:val="24"/>
          <w:lang w:eastAsia="ru-RU"/>
        </w:rPr>
        <w:t>правильність виконання вправи</w:t>
      </w:r>
      <w:r w:rsidR="00B509D8" w:rsidRPr="00287D78">
        <w:rPr>
          <w:rFonts w:eastAsia="Times New Roman" w:cs="Times New Roman"/>
          <w:szCs w:val="24"/>
          <w:lang w:eastAsia="ru-RU"/>
        </w:rPr>
        <w:t xml:space="preserve">  –  </w:t>
      </w:r>
      <w:r w:rsidR="00B509D8">
        <w:rPr>
          <w:rFonts w:eastAsia="Times New Roman" w:cs="Times New Roman"/>
          <w:szCs w:val="24"/>
          <w:lang w:eastAsia="ru-RU"/>
        </w:rPr>
        <w:t>4</w:t>
      </w:r>
      <w:r w:rsidR="00B509D8" w:rsidRPr="00287D78">
        <w:rPr>
          <w:rFonts w:eastAsia="Times New Roman" w:cs="Times New Roman"/>
          <w:szCs w:val="24"/>
          <w:lang w:eastAsia="ru-RU"/>
        </w:rPr>
        <w:t xml:space="preserve"> бала; 3) структурна логічність  –  2 бала; 4) аргументованість висновків  –  2 бала</w:t>
      </w:r>
      <w:r w:rsidR="00B509D8">
        <w:rPr>
          <w:rFonts w:eastAsia="Times New Roman" w:cs="Times New Roman"/>
          <w:szCs w:val="24"/>
          <w:lang w:eastAsia="ru-RU"/>
        </w:rPr>
        <w:t xml:space="preserve">. </w:t>
      </w:r>
    </w:p>
    <w:p w:rsidR="003D3CF8" w:rsidRPr="0081613E" w:rsidRDefault="003D3CF8" w:rsidP="003D3CF8">
      <w:pPr>
        <w:ind w:firstLine="720"/>
        <w:rPr>
          <w:rFonts w:eastAsia="Times New Roman" w:cs="Times New Roman"/>
          <w:szCs w:val="24"/>
          <w:lang w:eastAsia="ru-RU"/>
        </w:rPr>
      </w:pPr>
      <w:r w:rsidRPr="0081613E">
        <w:rPr>
          <w:rFonts w:eastAsia="Times New Roman" w:cs="Times New Roman"/>
          <w:szCs w:val="24"/>
          <w:lang w:eastAsia="ru-RU"/>
        </w:rPr>
        <w:t>Здобувачі вищої освіти, які за виконання завдань СР отримали рейтинговий бал менший 60% від максимальної кількості балів, виділених на цей вид роботи, а також ті, що не з’явилися на звіт за виконання СР на консультації,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rsidR="003D3CF8" w:rsidRPr="0081613E" w:rsidRDefault="003D3CF8" w:rsidP="003D3CF8">
      <w:pPr>
        <w:ind w:firstLine="720"/>
        <w:rPr>
          <w:rFonts w:eastAsia="Times New Roman" w:cs="Times New Roman"/>
          <w:szCs w:val="24"/>
          <w:lang w:eastAsia="ru-RU"/>
        </w:rPr>
      </w:pPr>
      <w:r w:rsidRPr="0081613E">
        <w:rPr>
          <w:rFonts w:eastAsia="Times New Roman" w:cs="Times New Roman"/>
          <w:szCs w:val="24"/>
          <w:lang w:eastAsia="ru-RU"/>
        </w:rPr>
        <w:lastRenderedPageBreak/>
        <w:t>Оцінювання модульної контрольної роботи:</w:t>
      </w: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2301"/>
        <w:gridCol w:w="1952"/>
      </w:tblGrid>
      <w:tr w:rsidR="003D3CF8" w:rsidRPr="0081613E" w:rsidTr="00E52ADD">
        <w:trPr>
          <w:trHeight w:val="257"/>
        </w:trPr>
        <w:tc>
          <w:tcPr>
            <w:tcW w:w="1312" w:type="dxa"/>
            <w:vMerge w:val="restart"/>
          </w:tcPr>
          <w:p w:rsidR="003D3CF8" w:rsidRPr="0081613E" w:rsidRDefault="003D3CF8" w:rsidP="00E52ADD">
            <w:pPr>
              <w:widowControl w:val="0"/>
              <w:tabs>
                <w:tab w:val="left" w:pos="2880"/>
              </w:tabs>
              <w:jc w:val="center"/>
              <w:rPr>
                <w:rFonts w:eastAsia="Times New Roman" w:cs="Times New Roman"/>
                <w:b/>
                <w:szCs w:val="24"/>
                <w:lang w:eastAsia="ru-RU"/>
              </w:rPr>
            </w:pPr>
            <w:proofErr w:type="spellStart"/>
            <w:r w:rsidRPr="0081613E">
              <w:rPr>
                <w:rFonts w:eastAsia="Times New Roman" w:cs="Times New Roman"/>
                <w:b/>
                <w:szCs w:val="24"/>
                <w:lang w:eastAsia="ru-RU"/>
              </w:rPr>
              <w:t>МКР</w:t>
            </w:r>
            <w:proofErr w:type="spellEnd"/>
          </w:p>
          <w:p w:rsidR="003D3CF8" w:rsidRPr="0081613E" w:rsidRDefault="003D3CF8" w:rsidP="00E52ADD">
            <w:pPr>
              <w:widowControl w:val="0"/>
              <w:tabs>
                <w:tab w:val="left" w:pos="2880"/>
              </w:tabs>
              <w:jc w:val="center"/>
              <w:rPr>
                <w:rFonts w:eastAsia="Times New Roman" w:cs="Times New Roman"/>
                <w:b/>
                <w:szCs w:val="24"/>
                <w:lang w:eastAsia="ru-RU"/>
              </w:rPr>
            </w:pPr>
            <w:r w:rsidRPr="0081613E">
              <w:rPr>
                <w:rFonts w:eastAsia="Times New Roman" w:cs="Times New Roman"/>
                <w:b/>
                <w:szCs w:val="24"/>
                <w:lang w:eastAsia="ru-RU"/>
              </w:rPr>
              <w:t>30 балів</w:t>
            </w:r>
          </w:p>
        </w:tc>
        <w:tc>
          <w:tcPr>
            <w:tcW w:w="2301" w:type="dxa"/>
          </w:tcPr>
          <w:p w:rsidR="003D3CF8" w:rsidRPr="0081613E" w:rsidRDefault="003D3CF8" w:rsidP="00E52ADD">
            <w:pPr>
              <w:widowControl w:val="0"/>
              <w:tabs>
                <w:tab w:val="left" w:pos="2880"/>
              </w:tabs>
              <w:rPr>
                <w:rFonts w:eastAsia="Times New Roman" w:cs="Times New Roman"/>
                <w:szCs w:val="24"/>
                <w:lang w:eastAsia="ru-RU"/>
              </w:rPr>
            </w:pPr>
            <w:r w:rsidRPr="0081613E">
              <w:rPr>
                <w:rFonts w:eastAsia="Times New Roman" w:cs="Times New Roman"/>
                <w:szCs w:val="24"/>
                <w:lang w:eastAsia="ru-RU"/>
              </w:rPr>
              <w:t>високий рівень</w:t>
            </w:r>
          </w:p>
        </w:tc>
        <w:tc>
          <w:tcPr>
            <w:tcW w:w="1952" w:type="dxa"/>
          </w:tcPr>
          <w:p w:rsidR="003D3CF8" w:rsidRPr="0081613E" w:rsidRDefault="003D3CF8" w:rsidP="00E52ADD">
            <w:pPr>
              <w:widowControl w:val="0"/>
              <w:tabs>
                <w:tab w:val="left" w:pos="2880"/>
              </w:tabs>
              <w:rPr>
                <w:rFonts w:eastAsia="Times New Roman" w:cs="Times New Roman"/>
                <w:szCs w:val="24"/>
                <w:lang w:eastAsia="ru-RU"/>
              </w:rPr>
            </w:pPr>
            <w:r w:rsidRPr="0081613E">
              <w:rPr>
                <w:rFonts w:eastAsia="Times New Roman" w:cs="Times New Roman"/>
                <w:szCs w:val="24"/>
                <w:lang w:eastAsia="ru-RU"/>
              </w:rPr>
              <w:t>27 – 30 б.</w:t>
            </w:r>
          </w:p>
        </w:tc>
      </w:tr>
      <w:tr w:rsidR="003D3CF8" w:rsidRPr="0081613E" w:rsidTr="00E52ADD">
        <w:trPr>
          <w:trHeight w:val="257"/>
        </w:trPr>
        <w:tc>
          <w:tcPr>
            <w:tcW w:w="1312" w:type="dxa"/>
            <w:vMerge/>
          </w:tcPr>
          <w:p w:rsidR="003D3CF8" w:rsidRPr="0081613E" w:rsidRDefault="003D3CF8" w:rsidP="00E52ADD">
            <w:pPr>
              <w:widowControl w:val="0"/>
              <w:tabs>
                <w:tab w:val="left" w:pos="2880"/>
              </w:tabs>
              <w:jc w:val="center"/>
              <w:rPr>
                <w:rFonts w:eastAsia="Times New Roman" w:cs="Times New Roman"/>
                <w:b/>
                <w:szCs w:val="24"/>
                <w:lang w:eastAsia="ru-RU"/>
              </w:rPr>
            </w:pPr>
          </w:p>
        </w:tc>
        <w:tc>
          <w:tcPr>
            <w:tcW w:w="2301" w:type="dxa"/>
          </w:tcPr>
          <w:p w:rsidR="003D3CF8" w:rsidRPr="0081613E" w:rsidRDefault="003D3CF8" w:rsidP="00E52ADD">
            <w:pPr>
              <w:widowControl w:val="0"/>
              <w:jc w:val="left"/>
              <w:rPr>
                <w:rFonts w:eastAsia="Times New Roman" w:cs="Times New Roman"/>
                <w:szCs w:val="24"/>
                <w:lang w:eastAsia="ru-RU"/>
              </w:rPr>
            </w:pPr>
            <w:r w:rsidRPr="0081613E">
              <w:rPr>
                <w:rFonts w:eastAsia="Times New Roman" w:cs="Times New Roman"/>
                <w:szCs w:val="24"/>
                <w:lang w:eastAsia="ru-RU"/>
              </w:rPr>
              <w:t>достатній рівень</w:t>
            </w:r>
          </w:p>
        </w:tc>
        <w:tc>
          <w:tcPr>
            <w:tcW w:w="1952" w:type="dxa"/>
          </w:tcPr>
          <w:p w:rsidR="003D3CF8" w:rsidRPr="0081613E" w:rsidRDefault="003D3CF8" w:rsidP="00E52ADD">
            <w:pPr>
              <w:widowControl w:val="0"/>
              <w:tabs>
                <w:tab w:val="left" w:pos="2880"/>
              </w:tabs>
              <w:rPr>
                <w:rFonts w:eastAsia="Times New Roman" w:cs="Times New Roman"/>
                <w:szCs w:val="24"/>
                <w:lang w:eastAsia="ru-RU"/>
              </w:rPr>
            </w:pPr>
            <w:r w:rsidRPr="0081613E">
              <w:rPr>
                <w:rFonts w:eastAsia="Times New Roman" w:cs="Times New Roman"/>
                <w:szCs w:val="24"/>
                <w:lang w:eastAsia="ru-RU"/>
              </w:rPr>
              <w:t>23 – 26 б.</w:t>
            </w:r>
          </w:p>
        </w:tc>
      </w:tr>
      <w:tr w:rsidR="003D3CF8" w:rsidRPr="0081613E" w:rsidTr="00E52ADD">
        <w:trPr>
          <w:trHeight w:val="257"/>
        </w:trPr>
        <w:tc>
          <w:tcPr>
            <w:tcW w:w="1312" w:type="dxa"/>
            <w:vMerge/>
          </w:tcPr>
          <w:p w:rsidR="003D3CF8" w:rsidRPr="0081613E" w:rsidRDefault="003D3CF8" w:rsidP="00E52ADD">
            <w:pPr>
              <w:widowControl w:val="0"/>
              <w:tabs>
                <w:tab w:val="left" w:pos="2880"/>
              </w:tabs>
              <w:jc w:val="center"/>
              <w:rPr>
                <w:rFonts w:eastAsia="Times New Roman" w:cs="Times New Roman"/>
                <w:b/>
                <w:szCs w:val="24"/>
                <w:lang w:eastAsia="ru-RU"/>
              </w:rPr>
            </w:pPr>
          </w:p>
        </w:tc>
        <w:tc>
          <w:tcPr>
            <w:tcW w:w="2301" w:type="dxa"/>
          </w:tcPr>
          <w:p w:rsidR="003D3CF8" w:rsidRPr="0081613E" w:rsidRDefault="003D3CF8" w:rsidP="00E52ADD">
            <w:pPr>
              <w:widowControl w:val="0"/>
              <w:jc w:val="left"/>
              <w:rPr>
                <w:rFonts w:eastAsia="Times New Roman" w:cs="Times New Roman"/>
                <w:szCs w:val="24"/>
                <w:lang w:eastAsia="ru-RU"/>
              </w:rPr>
            </w:pPr>
            <w:r w:rsidRPr="0081613E">
              <w:rPr>
                <w:rFonts w:eastAsia="Times New Roman" w:cs="Times New Roman"/>
                <w:szCs w:val="24"/>
                <w:lang w:eastAsia="ru-RU"/>
              </w:rPr>
              <w:t>середній рівень</w:t>
            </w:r>
          </w:p>
        </w:tc>
        <w:tc>
          <w:tcPr>
            <w:tcW w:w="1952" w:type="dxa"/>
          </w:tcPr>
          <w:p w:rsidR="003D3CF8" w:rsidRPr="0081613E" w:rsidRDefault="003D3CF8" w:rsidP="00E52ADD">
            <w:pPr>
              <w:widowControl w:val="0"/>
              <w:tabs>
                <w:tab w:val="left" w:pos="2880"/>
              </w:tabs>
              <w:rPr>
                <w:rFonts w:eastAsia="Times New Roman" w:cs="Times New Roman"/>
                <w:szCs w:val="24"/>
                <w:lang w:eastAsia="ru-RU"/>
              </w:rPr>
            </w:pPr>
            <w:r w:rsidRPr="0081613E">
              <w:rPr>
                <w:rFonts w:eastAsia="Times New Roman" w:cs="Times New Roman"/>
                <w:szCs w:val="24"/>
                <w:lang w:eastAsia="ru-RU"/>
              </w:rPr>
              <w:t>18 – 22 б.</w:t>
            </w:r>
          </w:p>
        </w:tc>
      </w:tr>
      <w:tr w:rsidR="003D3CF8" w:rsidRPr="0081613E" w:rsidTr="00E52ADD">
        <w:trPr>
          <w:trHeight w:val="283"/>
        </w:trPr>
        <w:tc>
          <w:tcPr>
            <w:tcW w:w="1312" w:type="dxa"/>
            <w:vMerge/>
          </w:tcPr>
          <w:p w:rsidR="003D3CF8" w:rsidRPr="0081613E" w:rsidRDefault="003D3CF8" w:rsidP="00E52ADD">
            <w:pPr>
              <w:widowControl w:val="0"/>
              <w:tabs>
                <w:tab w:val="left" w:pos="2880"/>
              </w:tabs>
              <w:rPr>
                <w:rFonts w:eastAsia="Times New Roman" w:cs="Times New Roman"/>
                <w:b/>
                <w:szCs w:val="24"/>
                <w:lang w:eastAsia="ru-RU"/>
              </w:rPr>
            </w:pPr>
          </w:p>
        </w:tc>
        <w:tc>
          <w:tcPr>
            <w:tcW w:w="2301" w:type="dxa"/>
          </w:tcPr>
          <w:p w:rsidR="003D3CF8" w:rsidRPr="0081613E" w:rsidRDefault="003D3CF8" w:rsidP="00E52ADD">
            <w:pPr>
              <w:widowControl w:val="0"/>
              <w:jc w:val="left"/>
              <w:rPr>
                <w:rFonts w:eastAsia="Times New Roman" w:cs="Times New Roman"/>
                <w:szCs w:val="24"/>
                <w:lang w:eastAsia="ru-RU"/>
              </w:rPr>
            </w:pPr>
            <w:r w:rsidRPr="0081613E">
              <w:rPr>
                <w:rFonts w:eastAsia="Times New Roman" w:cs="Times New Roman"/>
                <w:szCs w:val="24"/>
                <w:lang w:eastAsia="ru-RU"/>
              </w:rPr>
              <w:t>початковий  рівень</w:t>
            </w:r>
          </w:p>
        </w:tc>
        <w:tc>
          <w:tcPr>
            <w:tcW w:w="1952" w:type="dxa"/>
          </w:tcPr>
          <w:p w:rsidR="003D3CF8" w:rsidRPr="0081613E" w:rsidRDefault="003D3CF8" w:rsidP="00E52ADD">
            <w:pPr>
              <w:widowControl w:val="0"/>
              <w:tabs>
                <w:tab w:val="left" w:pos="2880"/>
              </w:tabs>
              <w:jc w:val="left"/>
              <w:rPr>
                <w:rFonts w:eastAsia="Times New Roman" w:cs="Times New Roman"/>
                <w:szCs w:val="24"/>
                <w:lang w:eastAsia="ru-RU"/>
              </w:rPr>
            </w:pPr>
            <w:r w:rsidRPr="0081613E">
              <w:rPr>
                <w:rFonts w:eastAsia="Times New Roman" w:cs="Times New Roman"/>
                <w:szCs w:val="24"/>
                <w:lang w:eastAsia="ru-RU"/>
              </w:rPr>
              <w:t>менше ніж 18 б.</w:t>
            </w:r>
          </w:p>
        </w:tc>
      </w:tr>
    </w:tbl>
    <w:p w:rsidR="00B509D8" w:rsidRDefault="00B509D8" w:rsidP="003D3CF8">
      <w:pPr>
        <w:jc w:val="center"/>
        <w:rPr>
          <w:rFonts w:eastAsia="Times New Roman" w:cs="Times New Roman"/>
          <w:b/>
          <w:szCs w:val="24"/>
          <w:lang w:eastAsia="ru-RU"/>
        </w:rPr>
      </w:pPr>
    </w:p>
    <w:p w:rsidR="003D3CF8" w:rsidRPr="0081613E" w:rsidRDefault="003D3CF8" w:rsidP="003D3CF8">
      <w:pPr>
        <w:ind w:firstLine="720"/>
        <w:rPr>
          <w:rFonts w:eastAsia="Times New Roman" w:cs="Times New Roman"/>
          <w:b/>
          <w:szCs w:val="24"/>
          <w:lang w:eastAsia="ru-RU"/>
        </w:rPr>
      </w:pPr>
      <w:r w:rsidRPr="0081613E">
        <w:rPr>
          <w:rFonts w:eastAsia="Times New Roman" w:cs="Times New Roman"/>
          <w:szCs w:val="24"/>
          <w:lang w:eastAsia="ru-RU"/>
        </w:rPr>
        <w:t>В умовах застосування дистанційних технологій навчання організація поточного і семестрового контролю відбувається відповідно до «Порядку організації поточного та семестрового контролю із застосуванням дистанційних технологій навчання в Кам’янець-Подільському національному університеті імені Івана Огієнка (зі змінами)» (</w:t>
      </w:r>
      <w:hyperlink r:id="rId13" w:history="1">
        <w:r w:rsidRPr="00EF169F">
          <w:rPr>
            <w:rFonts w:eastAsia="Times New Roman" w:cs="Times New Roman"/>
            <w:color w:val="0000FF"/>
            <w:szCs w:val="24"/>
            <w:u w:val="single"/>
            <w:lang w:eastAsia="ru-RU"/>
          </w:rPr>
          <w:t>https://drive.google.com/file/d/15qM6nA_NtvOZxOYz4Hzc8DZNgnAiL_zz/view</w:t>
        </w:r>
      </w:hyperlink>
      <w:r w:rsidRPr="0081613E">
        <w:rPr>
          <w:rFonts w:eastAsia="Times New Roman" w:cs="Times New Roman"/>
          <w:szCs w:val="24"/>
          <w:lang w:eastAsia="ru-RU"/>
        </w:rPr>
        <w:t>).</w:t>
      </w:r>
    </w:p>
    <w:p w:rsidR="003D3CF8" w:rsidRPr="0081613E" w:rsidRDefault="003D3CF8" w:rsidP="003D3CF8">
      <w:pPr>
        <w:keepNext/>
        <w:textAlignment w:val="baseline"/>
        <w:outlineLvl w:val="1"/>
        <w:rPr>
          <w:rFonts w:eastAsia="Times New Roman" w:cs="Times New Roman"/>
          <w:bCs/>
          <w:iCs/>
          <w:szCs w:val="24"/>
        </w:rPr>
      </w:pPr>
      <w:r w:rsidRPr="0081613E">
        <w:rPr>
          <w:rFonts w:eastAsia="Times New Roman" w:cs="Times New Roman"/>
          <w:bCs/>
          <w:iCs/>
          <w:szCs w:val="24"/>
        </w:rPr>
        <w:t xml:space="preserve">Зарахування результатів неформальної / </w:t>
      </w:r>
      <w:proofErr w:type="spellStart"/>
      <w:r w:rsidRPr="0081613E">
        <w:rPr>
          <w:rFonts w:eastAsia="Times New Roman" w:cs="Times New Roman"/>
          <w:bCs/>
          <w:iCs/>
          <w:szCs w:val="24"/>
        </w:rPr>
        <w:t>інформальної</w:t>
      </w:r>
      <w:proofErr w:type="spellEnd"/>
      <w:r w:rsidRPr="0081613E">
        <w:rPr>
          <w:rFonts w:eastAsia="Times New Roman" w:cs="Times New Roman"/>
          <w:bCs/>
          <w:iCs/>
          <w:szCs w:val="24"/>
        </w:rPr>
        <w:t xml:space="preserve"> освіти регулюється «Порядком визнання результатів навчання здобувачів вищої освіти, отриманих шляхом здобуття неформальної / </w:t>
      </w:r>
      <w:proofErr w:type="spellStart"/>
      <w:r w:rsidRPr="0081613E">
        <w:rPr>
          <w:rFonts w:eastAsia="Times New Roman" w:cs="Times New Roman"/>
          <w:bCs/>
          <w:iCs/>
          <w:szCs w:val="24"/>
        </w:rPr>
        <w:t>інформальної</w:t>
      </w:r>
      <w:proofErr w:type="spellEnd"/>
      <w:r w:rsidRPr="0081613E">
        <w:rPr>
          <w:rFonts w:eastAsia="Times New Roman" w:cs="Times New Roman"/>
          <w:bCs/>
          <w:iCs/>
          <w:szCs w:val="24"/>
        </w:rPr>
        <w:t xml:space="preserve"> освіти в Кам’янець-Подільському національному університеті імені Івана Огієнка» (</w:t>
      </w:r>
      <w:hyperlink r:id="rId14" w:history="1">
        <w:r w:rsidRPr="00EF169F">
          <w:rPr>
            <w:rFonts w:eastAsia="Times New Roman" w:cs="Times New Roman"/>
            <w:bCs/>
            <w:iCs/>
            <w:color w:val="0000FF"/>
            <w:szCs w:val="24"/>
            <w:u w:val="single"/>
          </w:rPr>
          <w:t>https://cutt.ly/LODbDIL</w:t>
        </w:r>
      </w:hyperlink>
      <w:r w:rsidRPr="0081613E">
        <w:rPr>
          <w:rFonts w:eastAsia="Times New Roman" w:cs="Times New Roman"/>
          <w:bCs/>
          <w:iCs/>
          <w:szCs w:val="24"/>
        </w:rPr>
        <w:t xml:space="preserve">). </w:t>
      </w:r>
    </w:p>
    <w:p w:rsidR="003D3CF8" w:rsidRPr="0081613E" w:rsidRDefault="003D3CF8" w:rsidP="003D3CF8">
      <w:pPr>
        <w:ind w:firstLine="720"/>
        <w:jc w:val="center"/>
        <w:rPr>
          <w:rFonts w:eastAsia="Times New Roman" w:cs="Times New Roman"/>
          <w:szCs w:val="24"/>
          <w:lang w:eastAsia="ru-RU"/>
        </w:rPr>
      </w:pPr>
      <w:r w:rsidRPr="0081613E">
        <w:rPr>
          <w:rFonts w:eastAsia="Times New Roman" w:cs="Times New Roman"/>
          <w:b/>
          <w:szCs w:val="24"/>
          <w:lang w:eastAsia="ru-RU"/>
        </w:rPr>
        <w:t>Рейтингова оцінка з кредитного модуля</w:t>
      </w:r>
    </w:p>
    <w:p w:rsidR="003D3CF8" w:rsidRPr="0081613E" w:rsidRDefault="003D3CF8" w:rsidP="003D3CF8">
      <w:pPr>
        <w:ind w:firstLine="720"/>
        <w:rPr>
          <w:rFonts w:eastAsia="Times New Roman" w:cs="Times New Roman"/>
          <w:szCs w:val="24"/>
          <w:lang w:eastAsia="ru-RU"/>
        </w:rPr>
      </w:pPr>
      <w:r w:rsidRPr="0081613E">
        <w:rPr>
          <w:rFonts w:eastAsia="Times New Roman" w:cs="Times New Roman"/>
          <w:b/>
          <w:i/>
          <w:szCs w:val="24"/>
          <w:lang w:eastAsia="ru-RU"/>
        </w:rPr>
        <w:t>Рейтингова оцінка з кредитного модуля</w:t>
      </w:r>
      <w:r w:rsidRPr="0081613E">
        <w:rPr>
          <w:rFonts w:eastAsia="Times New Roman" w:cs="Times New Roman"/>
          <w:i/>
          <w:szCs w:val="24"/>
          <w:lang w:eastAsia="ru-RU"/>
        </w:rPr>
        <w:t xml:space="preserve">  – </w:t>
      </w:r>
      <w:r w:rsidRPr="0081613E">
        <w:rPr>
          <w:rFonts w:eastAsia="Times New Roman" w:cs="Times New Roman"/>
          <w:iCs/>
          <w:szCs w:val="24"/>
          <w:lang w:eastAsia="ru-RU"/>
        </w:rPr>
        <w:t>сумарна</w:t>
      </w:r>
      <w:r w:rsidRPr="0081613E">
        <w:rPr>
          <w:rFonts w:eastAsia="Times New Roman" w:cs="Times New Roman"/>
          <w:szCs w:val="24"/>
          <w:lang w:eastAsia="ru-RU"/>
        </w:rPr>
        <w:t xml:space="preserve"> підсумкова оцінка за багатобальною шкалою рівня засвоєння здобувачем вищої освіти певного кредитного модуля  (навчальної дисципліни) упродовж його вивчення.</w:t>
      </w:r>
    </w:p>
    <w:p w:rsidR="003D3CF8" w:rsidRPr="0081613E" w:rsidRDefault="003D3CF8" w:rsidP="003D3CF8">
      <w:pPr>
        <w:ind w:firstLine="720"/>
        <w:rPr>
          <w:rFonts w:eastAsia="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4153"/>
        <w:gridCol w:w="3420"/>
      </w:tblGrid>
      <w:tr w:rsidR="003D3CF8" w:rsidRPr="0081613E" w:rsidTr="00E52ADD">
        <w:tc>
          <w:tcPr>
            <w:tcW w:w="2282"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b/>
                <w:szCs w:val="24"/>
                <w:lang w:eastAsia="ru-RU"/>
              </w:rPr>
            </w:pPr>
            <w:r w:rsidRPr="0081613E">
              <w:rPr>
                <w:rFonts w:eastAsia="Times New Roman" w:cs="Times New Roman"/>
                <w:b/>
                <w:szCs w:val="24"/>
                <w:lang w:eastAsia="ru-RU"/>
              </w:rPr>
              <w:t>Рейтингова оцінка з кредитного модуля</w:t>
            </w:r>
          </w:p>
        </w:tc>
        <w:tc>
          <w:tcPr>
            <w:tcW w:w="4153"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b/>
                <w:szCs w:val="24"/>
                <w:lang w:eastAsia="ru-RU"/>
              </w:rPr>
            </w:pPr>
            <w:r w:rsidRPr="0081613E">
              <w:rPr>
                <w:rFonts w:eastAsia="Times New Roman" w:cs="Times New Roman"/>
                <w:b/>
                <w:szCs w:val="24"/>
                <w:lang w:eastAsia="ru-RU"/>
              </w:rPr>
              <w:t>Оцінка за шкалою ЕСТS</w:t>
            </w:r>
          </w:p>
        </w:tc>
        <w:tc>
          <w:tcPr>
            <w:tcW w:w="3420"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b/>
                <w:szCs w:val="24"/>
                <w:lang w:eastAsia="ru-RU"/>
              </w:rPr>
            </w:pPr>
            <w:r w:rsidRPr="0081613E">
              <w:rPr>
                <w:rFonts w:eastAsia="Times New Roman" w:cs="Times New Roman"/>
                <w:b/>
                <w:szCs w:val="24"/>
                <w:lang w:eastAsia="ru-RU"/>
              </w:rPr>
              <w:t>Оцінка за національною шкалою</w:t>
            </w:r>
          </w:p>
        </w:tc>
      </w:tr>
      <w:tr w:rsidR="003D3CF8" w:rsidRPr="0081613E" w:rsidTr="00E52ADD">
        <w:tc>
          <w:tcPr>
            <w:tcW w:w="2282"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90-100 і більше</w:t>
            </w:r>
          </w:p>
        </w:tc>
        <w:tc>
          <w:tcPr>
            <w:tcW w:w="4153"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А (відмінно)</w:t>
            </w:r>
          </w:p>
        </w:tc>
        <w:tc>
          <w:tcPr>
            <w:tcW w:w="3420"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відмінно</w:t>
            </w:r>
          </w:p>
        </w:tc>
      </w:tr>
      <w:tr w:rsidR="003D3CF8" w:rsidRPr="0081613E" w:rsidTr="00E52ADD">
        <w:tc>
          <w:tcPr>
            <w:tcW w:w="2282"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82-89</w:t>
            </w:r>
          </w:p>
        </w:tc>
        <w:tc>
          <w:tcPr>
            <w:tcW w:w="4153"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В (дуже добре)</w:t>
            </w:r>
          </w:p>
        </w:tc>
        <w:tc>
          <w:tcPr>
            <w:tcW w:w="3420" w:type="dxa"/>
            <w:vMerge w:val="restart"/>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добре</w:t>
            </w:r>
          </w:p>
        </w:tc>
      </w:tr>
      <w:tr w:rsidR="003D3CF8" w:rsidRPr="0081613E" w:rsidTr="00E52ADD">
        <w:tc>
          <w:tcPr>
            <w:tcW w:w="2282"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75-81</w:t>
            </w:r>
          </w:p>
        </w:tc>
        <w:tc>
          <w:tcPr>
            <w:tcW w:w="4153"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С (добре)</w:t>
            </w:r>
          </w:p>
        </w:tc>
        <w:tc>
          <w:tcPr>
            <w:tcW w:w="3420" w:type="dxa"/>
            <w:vMerge/>
            <w:tcBorders>
              <w:top w:val="single" w:sz="4" w:space="0" w:color="auto"/>
              <w:left w:val="single" w:sz="4" w:space="0" w:color="auto"/>
              <w:bottom w:val="single" w:sz="4" w:space="0" w:color="auto"/>
              <w:right w:val="single" w:sz="4" w:space="0" w:color="auto"/>
            </w:tcBorders>
            <w:vAlign w:val="center"/>
          </w:tcPr>
          <w:p w:rsidR="003D3CF8" w:rsidRPr="0081613E" w:rsidRDefault="003D3CF8" w:rsidP="00E52ADD">
            <w:pPr>
              <w:jc w:val="left"/>
              <w:rPr>
                <w:rFonts w:eastAsia="Times New Roman" w:cs="Times New Roman"/>
                <w:szCs w:val="24"/>
                <w:lang w:eastAsia="ru-RU"/>
              </w:rPr>
            </w:pPr>
          </w:p>
        </w:tc>
      </w:tr>
      <w:tr w:rsidR="003D3CF8" w:rsidRPr="0081613E" w:rsidTr="00E52ADD">
        <w:tc>
          <w:tcPr>
            <w:tcW w:w="2282"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67-74</w:t>
            </w:r>
          </w:p>
        </w:tc>
        <w:tc>
          <w:tcPr>
            <w:tcW w:w="4153"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D (задовільно)</w:t>
            </w:r>
          </w:p>
        </w:tc>
        <w:tc>
          <w:tcPr>
            <w:tcW w:w="3420" w:type="dxa"/>
            <w:vMerge w:val="restart"/>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задовільно</w:t>
            </w:r>
          </w:p>
        </w:tc>
      </w:tr>
      <w:tr w:rsidR="003D3CF8" w:rsidRPr="0081613E" w:rsidTr="00E52ADD">
        <w:tc>
          <w:tcPr>
            <w:tcW w:w="2282"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60-66</w:t>
            </w:r>
          </w:p>
        </w:tc>
        <w:tc>
          <w:tcPr>
            <w:tcW w:w="4153"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Е (достатньо)</w:t>
            </w:r>
          </w:p>
        </w:tc>
        <w:tc>
          <w:tcPr>
            <w:tcW w:w="3420" w:type="dxa"/>
            <w:vMerge/>
            <w:tcBorders>
              <w:top w:val="single" w:sz="4" w:space="0" w:color="auto"/>
              <w:left w:val="single" w:sz="4" w:space="0" w:color="auto"/>
              <w:bottom w:val="single" w:sz="4" w:space="0" w:color="auto"/>
              <w:right w:val="single" w:sz="4" w:space="0" w:color="auto"/>
            </w:tcBorders>
            <w:vAlign w:val="center"/>
          </w:tcPr>
          <w:p w:rsidR="003D3CF8" w:rsidRPr="0081613E" w:rsidRDefault="003D3CF8" w:rsidP="00E52ADD">
            <w:pPr>
              <w:jc w:val="left"/>
              <w:rPr>
                <w:rFonts w:eastAsia="Times New Roman" w:cs="Times New Roman"/>
                <w:szCs w:val="24"/>
                <w:lang w:eastAsia="ru-RU"/>
              </w:rPr>
            </w:pPr>
          </w:p>
        </w:tc>
      </w:tr>
      <w:tr w:rsidR="003D3CF8" w:rsidRPr="0081613E" w:rsidTr="00E52ADD">
        <w:tc>
          <w:tcPr>
            <w:tcW w:w="2282"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35-59</w:t>
            </w:r>
          </w:p>
        </w:tc>
        <w:tc>
          <w:tcPr>
            <w:tcW w:w="4153"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FX (незадовільно з можливістю повторного складання )</w:t>
            </w:r>
          </w:p>
        </w:tc>
        <w:tc>
          <w:tcPr>
            <w:tcW w:w="3420" w:type="dxa"/>
            <w:vMerge w:val="restart"/>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p>
          <w:p w:rsidR="003D3CF8" w:rsidRPr="0081613E" w:rsidRDefault="003D3CF8" w:rsidP="00E52ADD">
            <w:pPr>
              <w:jc w:val="center"/>
              <w:rPr>
                <w:rFonts w:eastAsia="Times New Roman" w:cs="Times New Roman"/>
                <w:szCs w:val="24"/>
                <w:lang w:eastAsia="ru-RU"/>
              </w:rPr>
            </w:pPr>
          </w:p>
          <w:p w:rsidR="003D3CF8" w:rsidRPr="0081613E" w:rsidRDefault="003D3CF8" w:rsidP="00E52ADD">
            <w:pPr>
              <w:jc w:val="center"/>
              <w:rPr>
                <w:rFonts w:eastAsia="Times New Roman" w:cs="Times New Roman"/>
                <w:szCs w:val="24"/>
                <w:lang w:eastAsia="ru-RU"/>
              </w:rPr>
            </w:pPr>
          </w:p>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незадовільно</w:t>
            </w:r>
          </w:p>
        </w:tc>
      </w:tr>
      <w:tr w:rsidR="003D3CF8" w:rsidRPr="0081613E" w:rsidTr="00E52ADD">
        <w:tc>
          <w:tcPr>
            <w:tcW w:w="2282"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34 і менше</w:t>
            </w:r>
          </w:p>
        </w:tc>
        <w:tc>
          <w:tcPr>
            <w:tcW w:w="4153" w:type="dxa"/>
            <w:tcBorders>
              <w:top w:val="single" w:sz="4" w:space="0" w:color="auto"/>
              <w:left w:val="single" w:sz="4" w:space="0" w:color="auto"/>
              <w:bottom w:val="single" w:sz="4" w:space="0" w:color="auto"/>
              <w:right w:val="single" w:sz="4" w:space="0" w:color="auto"/>
            </w:tcBorders>
          </w:tcPr>
          <w:p w:rsidR="003D3CF8" w:rsidRPr="0081613E" w:rsidRDefault="003D3CF8" w:rsidP="00E52ADD">
            <w:pPr>
              <w:jc w:val="center"/>
              <w:rPr>
                <w:rFonts w:eastAsia="Times New Roman" w:cs="Times New Roman"/>
                <w:szCs w:val="24"/>
                <w:lang w:eastAsia="ru-RU"/>
              </w:rPr>
            </w:pPr>
            <w:r w:rsidRPr="0081613E">
              <w:rPr>
                <w:rFonts w:eastAsia="Times New Roman" w:cs="Times New Roman"/>
                <w:szCs w:val="24"/>
                <w:lang w:eastAsia="ru-RU"/>
              </w:rPr>
              <w:t>F (незадовільно з обов’язковим проведенням додаткової роботи щодо вивчення навчального матеріалу кредитного модуля)</w:t>
            </w:r>
          </w:p>
        </w:tc>
        <w:tc>
          <w:tcPr>
            <w:tcW w:w="3420" w:type="dxa"/>
            <w:vMerge/>
            <w:tcBorders>
              <w:top w:val="single" w:sz="4" w:space="0" w:color="auto"/>
              <w:left w:val="single" w:sz="4" w:space="0" w:color="auto"/>
              <w:bottom w:val="single" w:sz="4" w:space="0" w:color="auto"/>
              <w:right w:val="single" w:sz="4" w:space="0" w:color="auto"/>
            </w:tcBorders>
            <w:vAlign w:val="center"/>
          </w:tcPr>
          <w:p w:rsidR="003D3CF8" w:rsidRPr="0081613E" w:rsidRDefault="003D3CF8" w:rsidP="00E52ADD">
            <w:pPr>
              <w:jc w:val="left"/>
              <w:rPr>
                <w:rFonts w:eastAsia="Times New Roman" w:cs="Times New Roman"/>
                <w:szCs w:val="24"/>
                <w:lang w:eastAsia="ru-RU"/>
              </w:rPr>
            </w:pPr>
          </w:p>
        </w:tc>
      </w:tr>
    </w:tbl>
    <w:p w:rsidR="003D3CF8" w:rsidRPr="0081613E" w:rsidRDefault="003D3CF8" w:rsidP="003D3CF8">
      <w:pPr>
        <w:ind w:firstLine="720"/>
        <w:rPr>
          <w:rFonts w:eastAsia="Times New Roman" w:cs="Times New Roman"/>
          <w:szCs w:val="24"/>
          <w:lang w:eastAsia="ru-RU"/>
        </w:rPr>
      </w:pPr>
    </w:p>
    <w:p w:rsidR="003D3CF8" w:rsidRDefault="003D3CF8" w:rsidP="003D3CF8">
      <w:pPr>
        <w:pStyle w:val="2"/>
        <w:ind w:left="0" w:firstLine="0"/>
        <w:rPr>
          <w:sz w:val="24"/>
          <w:szCs w:val="24"/>
        </w:rPr>
      </w:pPr>
    </w:p>
    <w:p w:rsidR="003D3CF8" w:rsidRPr="0081613E" w:rsidRDefault="003D3CF8" w:rsidP="003D3CF8">
      <w:pPr>
        <w:autoSpaceDE w:val="0"/>
        <w:autoSpaceDN w:val="0"/>
        <w:adjustRightInd w:val="0"/>
        <w:spacing w:after="0" w:line="240" w:lineRule="auto"/>
        <w:ind w:left="360"/>
        <w:jc w:val="center"/>
        <w:rPr>
          <w:rFonts w:eastAsia="Times New Roman" w:cs="Times New Roman"/>
          <w:b/>
          <w:szCs w:val="24"/>
          <w:lang w:eastAsia="ru-RU"/>
        </w:rPr>
      </w:pPr>
      <w:r>
        <w:rPr>
          <w:rFonts w:eastAsia="Times New Roman" w:cs="Times New Roman"/>
          <w:b/>
          <w:bCs/>
          <w:szCs w:val="24"/>
          <w:lang w:eastAsia="ru-RU"/>
        </w:rPr>
        <w:t>1</w:t>
      </w:r>
      <w:r w:rsidR="00A217C7">
        <w:rPr>
          <w:rFonts w:eastAsia="Times New Roman" w:cs="Times New Roman"/>
          <w:b/>
          <w:bCs/>
          <w:szCs w:val="24"/>
          <w:lang w:eastAsia="ru-RU"/>
        </w:rPr>
        <w:t>2</w:t>
      </w:r>
      <w:r w:rsidR="00B938EE">
        <w:rPr>
          <w:rFonts w:eastAsia="Times New Roman" w:cs="Times New Roman"/>
          <w:b/>
          <w:bCs/>
          <w:szCs w:val="24"/>
          <w:lang w:eastAsia="ru-RU"/>
        </w:rPr>
        <w:t xml:space="preserve">  </w:t>
      </w:r>
      <w:r>
        <w:rPr>
          <w:rFonts w:eastAsia="Times New Roman" w:cs="Times New Roman"/>
          <w:b/>
          <w:bCs/>
          <w:szCs w:val="24"/>
          <w:lang w:eastAsia="ru-RU"/>
        </w:rPr>
        <w:t xml:space="preserve">. </w:t>
      </w:r>
      <w:r w:rsidRPr="0081613E">
        <w:rPr>
          <w:rFonts w:eastAsia="Times New Roman" w:cs="Times New Roman"/>
          <w:b/>
          <w:bCs/>
          <w:szCs w:val="24"/>
          <w:lang w:eastAsia="ru-RU"/>
        </w:rPr>
        <w:t>Л</w:t>
      </w:r>
      <w:r w:rsidRPr="0081613E">
        <w:rPr>
          <w:rFonts w:eastAsia="Times New Roman" w:cs="Times New Roman"/>
          <w:b/>
          <w:szCs w:val="24"/>
          <w:lang w:eastAsia="ru-RU"/>
        </w:rPr>
        <w:t>ітература</w:t>
      </w:r>
    </w:p>
    <w:p w:rsidR="003D3CF8" w:rsidRDefault="003D3CF8" w:rsidP="003D3CF8">
      <w:pPr>
        <w:pStyle w:val="2"/>
        <w:ind w:left="0" w:firstLine="0"/>
        <w:rPr>
          <w:sz w:val="24"/>
          <w:szCs w:val="24"/>
        </w:rPr>
      </w:pPr>
    </w:p>
    <w:p w:rsidR="00735345" w:rsidRPr="00FB2064" w:rsidRDefault="003D3CF8" w:rsidP="00735345">
      <w:r w:rsidRPr="0029543F">
        <w:rPr>
          <w:rStyle w:val="a6"/>
          <w:rFonts w:cs="Times New Roman"/>
        </w:rPr>
        <w:t xml:space="preserve">1. </w:t>
      </w:r>
      <w:proofErr w:type="spellStart"/>
      <w:r w:rsidR="00735345" w:rsidRPr="00FB2064">
        <w:t>Конверський</w:t>
      </w:r>
      <w:proofErr w:type="spellEnd"/>
      <w:r w:rsidR="00735345" w:rsidRPr="00FB2064">
        <w:t xml:space="preserve"> А. Є. Логіка.  К., 2017. </w:t>
      </w:r>
      <w:r w:rsidR="00735345">
        <w:fldChar w:fldCharType="begin"/>
      </w:r>
      <w:r w:rsidR="00735345">
        <w:instrText xml:space="preserve"> HYPERLINK "</w:instrText>
      </w:r>
      <w:r w:rsidR="00735345" w:rsidRPr="00FB2064">
        <w:instrText>http://www.immsp.kiev.ua/postgraduate/Biblioteka_trudy/Logika_tradic_Konverskiy_2008.pdf</w:instrText>
      </w:r>
      <w:r w:rsidR="00735345">
        <w:instrText xml:space="preserve">" </w:instrText>
      </w:r>
      <w:r w:rsidR="00735345">
        <w:fldChar w:fldCharType="separate"/>
      </w:r>
      <w:r w:rsidR="00735345" w:rsidRPr="0020770A">
        <w:rPr>
          <w:rStyle w:val="a7"/>
        </w:rPr>
        <w:t>http://www.immsp.kiev.ua/postgraduate/Biblioteka_trudy/Logika_tradic_Konverskiy_2008.pdf</w:t>
      </w:r>
      <w:r w:rsidR="00735345">
        <w:fldChar w:fldCharType="end"/>
      </w:r>
      <w:r w:rsidR="00735345">
        <w:t xml:space="preserve"> </w:t>
      </w:r>
      <w:r w:rsidR="00735345" w:rsidRPr="00FB2064">
        <w:t xml:space="preserve"> </w:t>
      </w:r>
    </w:p>
    <w:p w:rsidR="00735345" w:rsidRPr="00FB2064" w:rsidRDefault="00735345" w:rsidP="00735345">
      <w:r>
        <w:t xml:space="preserve">2. </w:t>
      </w:r>
      <w:proofErr w:type="spellStart"/>
      <w:r w:rsidRPr="00FB2064">
        <w:t>Хоменко</w:t>
      </w:r>
      <w:proofErr w:type="spellEnd"/>
      <w:r w:rsidRPr="00FB2064">
        <w:t xml:space="preserve"> І. В. Логіка: теорія та практика: Підручник. − К.: Центр учбової літератури, 2010. − 400 с.  . URL: </w:t>
      </w:r>
      <w:hyperlink r:id="rId15" w:history="1">
        <w:r w:rsidRPr="0020770A">
          <w:rPr>
            <w:rStyle w:val="a7"/>
          </w:rPr>
          <w:t>http://194.44.152.155/elib/local/sk756891.pdf</w:t>
        </w:r>
      </w:hyperlink>
      <w:r>
        <w:t xml:space="preserve"> </w:t>
      </w:r>
      <w:r w:rsidRPr="00FB2064">
        <w:t xml:space="preserve"> </w:t>
      </w:r>
    </w:p>
    <w:p w:rsidR="00735345" w:rsidRPr="00FB2064" w:rsidRDefault="00735345" w:rsidP="00735345">
      <w:r>
        <w:t xml:space="preserve">3. </w:t>
      </w:r>
      <w:r w:rsidRPr="00FB2064">
        <w:t xml:space="preserve">Ряшко В. І. Логіка: навчальний  посібник.  –  К.: Центр учбової літератури, 2019.  URL: </w:t>
      </w:r>
      <w:hyperlink r:id="rId16" w:history="1">
        <w:r w:rsidRPr="0020770A">
          <w:rPr>
            <w:rStyle w:val="a7"/>
          </w:rPr>
          <w:t>https://www.studmed.ru/ryashko-v-logka_97d03af6174.html</w:t>
        </w:r>
      </w:hyperlink>
      <w:r>
        <w:t xml:space="preserve"> </w:t>
      </w:r>
      <w:r w:rsidRPr="00FB2064">
        <w:t xml:space="preserve"> </w:t>
      </w:r>
    </w:p>
    <w:p w:rsidR="00735345" w:rsidRPr="00FB2064" w:rsidRDefault="00735345" w:rsidP="00735345">
      <w:r>
        <w:t xml:space="preserve">4. </w:t>
      </w:r>
      <w:r w:rsidRPr="00FB2064">
        <w:t xml:space="preserve">Синиця А. С. Логіка: </w:t>
      </w:r>
      <w:proofErr w:type="spellStart"/>
      <w:r w:rsidRPr="00FB2064">
        <w:t>навч</w:t>
      </w:r>
      <w:proofErr w:type="spellEnd"/>
      <w:r w:rsidRPr="00FB2064">
        <w:t xml:space="preserve">. </w:t>
      </w:r>
      <w:proofErr w:type="spellStart"/>
      <w:r w:rsidRPr="00FB2064">
        <w:t>посіб</w:t>
      </w:r>
      <w:proofErr w:type="spellEnd"/>
      <w:r w:rsidRPr="00FB2064">
        <w:t xml:space="preserve">. Львів: ЛДУФК, 2012. 236 с. </w:t>
      </w:r>
      <w:r>
        <w:fldChar w:fldCharType="begin"/>
      </w:r>
      <w:r>
        <w:instrText xml:space="preserve"> HYPERLINK "</w:instrText>
      </w:r>
      <w:r w:rsidRPr="00FB2064">
        <w:instrText>http://repository.ldufk.edu.ua/handle/34606048/21023</w:instrText>
      </w:r>
      <w:r>
        <w:instrText xml:space="preserve">" </w:instrText>
      </w:r>
      <w:r>
        <w:fldChar w:fldCharType="separate"/>
      </w:r>
      <w:r w:rsidRPr="0020770A">
        <w:rPr>
          <w:rStyle w:val="a7"/>
        </w:rPr>
        <w:t>http://repository.ldufk.edu.ua/handle/34606048/21023</w:t>
      </w:r>
      <w:r>
        <w:fldChar w:fldCharType="end"/>
      </w:r>
      <w:r>
        <w:t xml:space="preserve"> </w:t>
      </w:r>
      <w:r w:rsidRPr="00FB2064">
        <w:t xml:space="preserve"> </w:t>
      </w:r>
    </w:p>
    <w:p w:rsidR="00735345" w:rsidRDefault="00735345" w:rsidP="00735345">
      <w:r>
        <w:t xml:space="preserve">5. </w:t>
      </w:r>
      <w:r w:rsidRPr="00FB2064">
        <w:t xml:space="preserve">Логіка в таблицях і схемах: [структур. курс основ  </w:t>
      </w:r>
      <w:proofErr w:type="spellStart"/>
      <w:r w:rsidRPr="00FB2064">
        <w:t>формал</w:t>
      </w:r>
      <w:proofErr w:type="spellEnd"/>
      <w:r w:rsidRPr="00FB2064">
        <w:t xml:space="preserve">. логіки] : </w:t>
      </w:r>
      <w:proofErr w:type="spellStart"/>
      <w:r w:rsidRPr="00FB2064">
        <w:t>навч</w:t>
      </w:r>
      <w:proofErr w:type="spellEnd"/>
      <w:r w:rsidRPr="00FB2064">
        <w:t xml:space="preserve">. </w:t>
      </w:r>
      <w:proofErr w:type="spellStart"/>
      <w:r w:rsidRPr="00FB2064">
        <w:t>посіб</w:t>
      </w:r>
      <w:proofErr w:type="spellEnd"/>
      <w:r w:rsidRPr="00FB2064">
        <w:t xml:space="preserve">. / уклад. </w:t>
      </w:r>
      <w:proofErr w:type="spellStart"/>
      <w:r w:rsidRPr="00FB2064">
        <w:t>Чернишевич</w:t>
      </w:r>
      <w:proofErr w:type="spellEnd"/>
      <w:r w:rsidRPr="00FB2064">
        <w:t xml:space="preserve"> О. В., </w:t>
      </w:r>
      <w:proofErr w:type="spellStart"/>
      <w:r w:rsidRPr="00FB2064">
        <w:t>Загривий</w:t>
      </w:r>
      <w:proofErr w:type="spellEnd"/>
      <w:r w:rsidRPr="00FB2064">
        <w:t xml:space="preserve"> В. І.  Рівне, 2010.</w:t>
      </w:r>
    </w:p>
    <w:p w:rsidR="00735345" w:rsidRDefault="00735345" w:rsidP="00735345">
      <w:pPr>
        <w:jc w:val="center"/>
      </w:pPr>
      <w:r>
        <w:t>Додаткова</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1. Бандурка О. М., Тягло О. В. Юридична логіка: підручник. Харків: Золота миля, 2011. 224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2. Бандурка О. О., </w:t>
      </w:r>
      <w:proofErr w:type="spellStart"/>
      <w:r w:rsidRPr="00735345">
        <w:rPr>
          <w:rFonts w:eastAsiaTheme="minorHAnsi"/>
          <w:lang w:eastAsia="en-US"/>
        </w:rPr>
        <w:t>Гвоздік</w:t>
      </w:r>
      <w:proofErr w:type="spellEnd"/>
      <w:r w:rsidRPr="00735345">
        <w:rPr>
          <w:rFonts w:eastAsiaTheme="minorHAnsi"/>
          <w:lang w:eastAsia="en-US"/>
        </w:rPr>
        <w:t xml:space="preserve"> О. І., Кравець В. М. Логіка для правознавців: </w:t>
      </w:r>
      <w:proofErr w:type="spellStart"/>
      <w:r w:rsidRPr="00735345">
        <w:rPr>
          <w:rFonts w:eastAsiaTheme="minorHAnsi"/>
          <w:lang w:eastAsia="en-US"/>
        </w:rPr>
        <w:t>навч</w:t>
      </w:r>
      <w:proofErr w:type="spellEnd"/>
      <w:r w:rsidRPr="00735345">
        <w:rPr>
          <w:rFonts w:eastAsiaTheme="minorHAnsi"/>
          <w:lang w:eastAsia="en-US"/>
        </w:rPr>
        <w:t xml:space="preserve">. </w:t>
      </w:r>
      <w:proofErr w:type="spellStart"/>
      <w:r w:rsidRPr="00735345">
        <w:rPr>
          <w:rFonts w:eastAsiaTheme="minorHAnsi"/>
          <w:lang w:eastAsia="en-US"/>
        </w:rPr>
        <w:t>посіб</w:t>
      </w:r>
      <w:proofErr w:type="spellEnd"/>
      <w:r w:rsidRPr="00735345">
        <w:rPr>
          <w:rFonts w:eastAsiaTheme="minorHAnsi"/>
          <w:lang w:eastAsia="en-US"/>
        </w:rPr>
        <w:t xml:space="preserve">. Київ: Нац. акад. внутр. справ, 2016. 144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3. Гнатюк Я. С. Лекції з історії логіки. Івано-Франківськ: Видавець І. Я. Третяк, 2009. 148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4. </w:t>
      </w:r>
      <w:proofErr w:type="spellStart"/>
      <w:r w:rsidRPr="00735345">
        <w:rPr>
          <w:rFonts w:eastAsiaTheme="minorHAnsi"/>
          <w:lang w:eastAsia="en-US"/>
        </w:rPr>
        <w:t>Дуцяк</w:t>
      </w:r>
      <w:proofErr w:type="spellEnd"/>
      <w:r w:rsidRPr="00735345">
        <w:rPr>
          <w:rFonts w:eastAsiaTheme="minorHAnsi"/>
          <w:lang w:eastAsia="en-US"/>
        </w:rPr>
        <w:t xml:space="preserve"> І. З. Логіка: підручник. Київ: Знання, 2010. 406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5. </w:t>
      </w:r>
      <w:proofErr w:type="spellStart"/>
      <w:r w:rsidRPr="00735345">
        <w:rPr>
          <w:rFonts w:eastAsiaTheme="minorHAnsi"/>
          <w:lang w:eastAsia="en-US"/>
        </w:rPr>
        <w:t>Жоль</w:t>
      </w:r>
      <w:proofErr w:type="spellEnd"/>
      <w:r w:rsidRPr="00735345">
        <w:rPr>
          <w:rFonts w:eastAsiaTheme="minorHAnsi"/>
          <w:lang w:eastAsia="en-US"/>
        </w:rPr>
        <w:t xml:space="preserve"> К. К. Вступ до сучасної логіки: </w:t>
      </w:r>
      <w:proofErr w:type="spellStart"/>
      <w:r w:rsidRPr="00735345">
        <w:rPr>
          <w:rFonts w:eastAsiaTheme="minorHAnsi"/>
          <w:lang w:eastAsia="en-US"/>
        </w:rPr>
        <w:t>навч</w:t>
      </w:r>
      <w:proofErr w:type="spellEnd"/>
      <w:r w:rsidRPr="00735345">
        <w:rPr>
          <w:rFonts w:eastAsiaTheme="minorHAnsi"/>
          <w:lang w:eastAsia="en-US"/>
        </w:rPr>
        <w:t xml:space="preserve">. </w:t>
      </w:r>
      <w:proofErr w:type="spellStart"/>
      <w:r w:rsidRPr="00735345">
        <w:rPr>
          <w:rFonts w:eastAsiaTheme="minorHAnsi"/>
          <w:lang w:eastAsia="en-US"/>
        </w:rPr>
        <w:t>посіб</w:t>
      </w:r>
      <w:proofErr w:type="spellEnd"/>
      <w:r w:rsidRPr="00735345">
        <w:rPr>
          <w:rFonts w:eastAsiaTheme="minorHAnsi"/>
          <w:lang w:eastAsia="en-US"/>
        </w:rPr>
        <w:t xml:space="preserve">. для </w:t>
      </w:r>
      <w:proofErr w:type="spellStart"/>
      <w:r w:rsidRPr="00735345">
        <w:rPr>
          <w:rFonts w:eastAsiaTheme="minorHAnsi"/>
          <w:lang w:eastAsia="en-US"/>
        </w:rPr>
        <w:t>студ</w:t>
      </w:r>
      <w:proofErr w:type="spellEnd"/>
      <w:r w:rsidRPr="00735345">
        <w:rPr>
          <w:rFonts w:eastAsiaTheme="minorHAnsi"/>
          <w:lang w:eastAsia="en-US"/>
        </w:rPr>
        <w:t xml:space="preserve">. гум. спец. </w:t>
      </w:r>
      <w:proofErr w:type="spellStart"/>
      <w:r w:rsidRPr="00735345">
        <w:rPr>
          <w:rFonts w:eastAsiaTheme="minorHAnsi"/>
          <w:lang w:eastAsia="en-US"/>
        </w:rPr>
        <w:t>вищ</w:t>
      </w:r>
      <w:proofErr w:type="spellEnd"/>
      <w:r w:rsidRPr="00735345">
        <w:rPr>
          <w:rFonts w:eastAsiaTheme="minorHAnsi"/>
          <w:lang w:eastAsia="en-US"/>
        </w:rPr>
        <w:t xml:space="preserve">. </w:t>
      </w:r>
      <w:proofErr w:type="spellStart"/>
      <w:r w:rsidRPr="00735345">
        <w:rPr>
          <w:rFonts w:eastAsiaTheme="minorHAnsi"/>
          <w:lang w:eastAsia="en-US"/>
        </w:rPr>
        <w:t>навч</w:t>
      </w:r>
      <w:proofErr w:type="spellEnd"/>
      <w:r w:rsidRPr="00735345">
        <w:rPr>
          <w:rFonts w:eastAsiaTheme="minorHAnsi"/>
          <w:lang w:eastAsia="en-US"/>
        </w:rPr>
        <w:t xml:space="preserve">. </w:t>
      </w:r>
      <w:proofErr w:type="spellStart"/>
      <w:r w:rsidRPr="00735345">
        <w:rPr>
          <w:rFonts w:eastAsiaTheme="minorHAnsi"/>
          <w:lang w:eastAsia="en-US"/>
        </w:rPr>
        <w:t>закл</w:t>
      </w:r>
      <w:proofErr w:type="spellEnd"/>
      <w:r w:rsidRPr="00735345">
        <w:rPr>
          <w:rFonts w:eastAsiaTheme="minorHAnsi"/>
          <w:lang w:eastAsia="en-US"/>
        </w:rPr>
        <w:t xml:space="preserve">. Київ: Либідь, 2002. 152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6. </w:t>
      </w:r>
      <w:proofErr w:type="spellStart"/>
      <w:r w:rsidRPr="00735345">
        <w:rPr>
          <w:rFonts w:eastAsiaTheme="minorHAnsi"/>
          <w:lang w:eastAsia="en-US"/>
        </w:rPr>
        <w:t>Карамишева</w:t>
      </w:r>
      <w:proofErr w:type="spellEnd"/>
      <w:r w:rsidRPr="00735345">
        <w:rPr>
          <w:rFonts w:eastAsiaTheme="minorHAnsi"/>
          <w:lang w:eastAsia="en-US"/>
        </w:rPr>
        <w:t xml:space="preserve"> Н. В., </w:t>
      </w:r>
      <w:proofErr w:type="spellStart"/>
      <w:r w:rsidRPr="00735345">
        <w:rPr>
          <w:rFonts w:eastAsiaTheme="minorHAnsi"/>
          <w:lang w:eastAsia="en-US"/>
        </w:rPr>
        <w:t>Бовтач</w:t>
      </w:r>
      <w:proofErr w:type="spellEnd"/>
      <w:r w:rsidRPr="00735345">
        <w:rPr>
          <w:rFonts w:eastAsiaTheme="minorHAnsi"/>
          <w:lang w:eastAsia="en-US"/>
        </w:rPr>
        <w:t xml:space="preserve"> С. В. Збірник логічних задач і завдань. Львів: Каменяр, 1997. 109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7. </w:t>
      </w:r>
      <w:proofErr w:type="spellStart"/>
      <w:r w:rsidRPr="00735345">
        <w:rPr>
          <w:rFonts w:eastAsiaTheme="minorHAnsi"/>
          <w:lang w:eastAsia="en-US"/>
        </w:rPr>
        <w:t>Карамишева</w:t>
      </w:r>
      <w:proofErr w:type="spellEnd"/>
      <w:r w:rsidRPr="00735345">
        <w:rPr>
          <w:rFonts w:eastAsiaTheme="minorHAnsi"/>
          <w:lang w:eastAsia="en-US"/>
        </w:rPr>
        <w:t xml:space="preserve"> Н. В. Логіка і правознавство (теоретичні питання і практичні завдання): навчальний посібник для студентів-юристів. Львів: ЛНУ імені Івана Франка, 2012. 120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8. Ряшко В. І. Логіка: </w:t>
      </w:r>
      <w:proofErr w:type="spellStart"/>
      <w:r w:rsidRPr="00735345">
        <w:rPr>
          <w:rFonts w:eastAsiaTheme="minorHAnsi"/>
          <w:lang w:eastAsia="en-US"/>
        </w:rPr>
        <w:t>навч</w:t>
      </w:r>
      <w:proofErr w:type="spellEnd"/>
      <w:r w:rsidRPr="00735345">
        <w:rPr>
          <w:rFonts w:eastAsiaTheme="minorHAnsi"/>
          <w:lang w:eastAsia="en-US"/>
        </w:rPr>
        <w:t xml:space="preserve">. </w:t>
      </w:r>
      <w:proofErr w:type="spellStart"/>
      <w:r w:rsidRPr="00735345">
        <w:rPr>
          <w:rFonts w:eastAsiaTheme="minorHAnsi"/>
          <w:lang w:eastAsia="en-US"/>
        </w:rPr>
        <w:t>посіб</w:t>
      </w:r>
      <w:proofErr w:type="spellEnd"/>
      <w:r w:rsidRPr="00735345">
        <w:rPr>
          <w:rFonts w:eastAsiaTheme="minorHAnsi"/>
          <w:lang w:eastAsia="en-US"/>
        </w:rPr>
        <w:t xml:space="preserve">. Київ: Центр учбової літератури, 2009. 328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9. Синиця А. С. Методи перевірки правильності виведення висновку із засновків у теорії силогістики. Вісник Львівського університету. 2007. Вип. 10. С. 110–127.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10. </w:t>
      </w:r>
      <w:proofErr w:type="spellStart"/>
      <w:r w:rsidRPr="00735345">
        <w:rPr>
          <w:rFonts w:eastAsiaTheme="minorHAnsi"/>
          <w:lang w:eastAsia="en-US"/>
        </w:rPr>
        <w:t>Тофтул</w:t>
      </w:r>
      <w:proofErr w:type="spellEnd"/>
      <w:r w:rsidRPr="00735345">
        <w:rPr>
          <w:rFonts w:eastAsiaTheme="minorHAnsi"/>
          <w:lang w:eastAsia="en-US"/>
        </w:rPr>
        <w:t xml:space="preserve"> М. Г. Логіка: </w:t>
      </w:r>
      <w:proofErr w:type="spellStart"/>
      <w:r w:rsidRPr="00735345">
        <w:rPr>
          <w:rFonts w:eastAsiaTheme="minorHAnsi"/>
          <w:lang w:eastAsia="en-US"/>
        </w:rPr>
        <w:t>навч</w:t>
      </w:r>
      <w:proofErr w:type="spellEnd"/>
      <w:r w:rsidRPr="00735345">
        <w:rPr>
          <w:rFonts w:eastAsiaTheme="minorHAnsi"/>
          <w:lang w:eastAsia="en-US"/>
        </w:rPr>
        <w:t xml:space="preserve">. </w:t>
      </w:r>
      <w:proofErr w:type="spellStart"/>
      <w:r w:rsidRPr="00735345">
        <w:rPr>
          <w:rFonts w:eastAsiaTheme="minorHAnsi"/>
          <w:lang w:eastAsia="en-US"/>
        </w:rPr>
        <w:t>посіб</w:t>
      </w:r>
      <w:proofErr w:type="spellEnd"/>
      <w:r w:rsidRPr="00735345">
        <w:rPr>
          <w:rFonts w:eastAsiaTheme="minorHAnsi"/>
          <w:lang w:eastAsia="en-US"/>
        </w:rPr>
        <w:t xml:space="preserve">. для юристів (короткий виклад).  Житомир: Житомирська </w:t>
      </w:r>
      <w:proofErr w:type="spellStart"/>
      <w:r w:rsidRPr="00735345">
        <w:rPr>
          <w:rFonts w:eastAsiaTheme="minorHAnsi"/>
          <w:lang w:eastAsia="en-US"/>
        </w:rPr>
        <w:t>облдрукарня</w:t>
      </w:r>
      <w:proofErr w:type="spellEnd"/>
      <w:r w:rsidRPr="00735345">
        <w:rPr>
          <w:rFonts w:eastAsiaTheme="minorHAnsi"/>
          <w:lang w:eastAsia="en-US"/>
        </w:rPr>
        <w:t xml:space="preserve">, 2007. 222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11. </w:t>
      </w:r>
      <w:proofErr w:type="spellStart"/>
      <w:r w:rsidRPr="00735345">
        <w:rPr>
          <w:rFonts w:eastAsiaTheme="minorHAnsi"/>
          <w:lang w:eastAsia="en-US"/>
        </w:rPr>
        <w:t>Хоменко</w:t>
      </w:r>
      <w:proofErr w:type="spellEnd"/>
      <w:r w:rsidRPr="00735345">
        <w:rPr>
          <w:rFonts w:eastAsiaTheme="minorHAnsi"/>
          <w:lang w:eastAsia="en-US"/>
        </w:rPr>
        <w:t xml:space="preserve"> І. В. Логіка: практикум: </w:t>
      </w:r>
      <w:proofErr w:type="spellStart"/>
      <w:r w:rsidRPr="00735345">
        <w:rPr>
          <w:rFonts w:eastAsiaTheme="minorHAnsi"/>
          <w:lang w:eastAsia="en-US"/>
        </w:rPr>
        <w:t>навч</w:t>
      </w:r>
      <w:proofErr w:type="spellEnd"/>
      <w:r w:rsidRPr="00735345">
        <w:rPr>
          <w:rFonts w:eastAsiaTheme="minorHAnsi"/>
          <w:lang w:eastAsia="en-US"/>
        </w:rPr>
        <w:t xml:space="preserve">. </w:t>
      </w:r>
      <w:proofErr w:type="spellStart"/>
      <w:r w:rsidRPr="00735345">
        <w:rPr>
          <w:rFonts w:eastAsiaTheme="minorHAnsi"/>
          <w:lang w:eastAsia="en-US"/>
        </w:rPr>
        <w:t>посіб</w:t>
      </w:r>
      <w:proofErr w:type="spellEnd"/>
      <w:r w:rsidRPr="00735345">
        <w:rPr>
          <w:rFonts w:eastAsiaTheme="minorHAnsi"/>
          <w:lang w:eastAsia="en-US"/>
        </w:rPr>
        <w:t xml:space="preserve">.  Київ: </w:t>
      </w:r>
      <w:proofErr w:type="spellStart"/>
      <w:r w:rsidRPr="00735345">
        <w:rPr>
          <w:rFonts w:eastAsiaTheme="minorHAnsi"/>
          <w:lang w:eastAsia="en-US"/>
        </w:rPr>
        <w:t>Юрінком</w:t>
      </w:r>
      <w:proofErr w:type="spellEnd"/>
      <w:r w:rsidRPr="00735345">
        <w:rPr>
          <w:rFonts w:eastAsiaTheme="minorHAnsi"/>
          <w:lang w:eastAsia="en-US"/>
        </w:rPr>
        <w:t xml:space="preserve"> Інтер, 2002. 237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12. Щербина О. Ю. Логіка для юристів : курс лекцій. Київ: Юридична думка, 2007. 264 с. </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13. </w:t>
      </w:r>
      <w:proofErr w:type="spellStart"/>
      <w:r w:rsidRPr="00735345">
        <w:rPr>
          <w:rFonts w:eastAsiaTheme="minorHAnsi"/>
          <w:lang w:val="ru-RU" w:eastAsia="en-US"/>
        </w:rPr>
        <w:t>Khomenko</w:t>
      </w:r>
      <w:proofErr w:type="spellEnd"/>
      <w:r w:rsidRPr="00735345">
        <w:rPr>
          <w:rFonts w:eastAsiaTheme="minorHAnsi"/>
          <w:lang w:eastAsia="en-US"/>
        </w:rPr>
        <w:t xml:space="preserve">, </w:t>
      </w:r>
      <w:r w:rsidRPr="00735345">
        <w:rPr>
          <w:rFonts w:eastAsiaTheme="minorHAnsi"/>
          <w:lang w:val="ru-RU" w:eastAsia="en-US"/>
        </w:rPr>
        <w:t>I</w:t>
      </w:r>
      <w:r w:rsidRPr="00735345">
        <w:rPr>
          <w:rFonts w:eastAsiaTheme="minorHAnsi"/>
          <w:lang w:eastAsia="en-US"/>
        </w:rPr>
        <w:t xml:space="preserve">., &amp; </w:t>
      </w:r>
      <w:proofErr w:type="spellStart"/>
      <w:r w:rsidRPr="00735345">
        <w:rPr>
          <w:rFonts w:eastAsiaTheme="minorHAnsi"/>
          <w:lang w:val="ru-RU" w:eastAsia="en-US"/>
        </w:rPr>
        <w:t>Sramko</w:t>
      </w:r>
      <w:proofErr w:type="spellEnd"/>
      <w:r w:rsidRPr="00735345">
        <w:rPr>
          <w:rFonts w:eastAsiaTheme="minorHAnsi"/>
          <w:lang w:eastAsia="en-US"/>
        </w:rPr>
        <w:t xml:space="preserve">, </w:t>
      </w:r>
      <w:r w:rsidRPr="00735345">
        <w:rPr>
          <w:rFonts w:eastAsiaTheme="minorHAnsi"/>
          <w:lang w:val="ru-RU" w:eastAsia="en-US"/>
        </w:rPr>
        <w:t>Y</w:t>
      </w:r>
      <w:r w:rsidRPr="00735345">
        <w:rPr>
          <w:rFonts w:eastAsiaTheme="minorHAnsi"/>
          <w:lang w:eastAsia="en-US"/>
        </w:rPr>
        <w:t xml:space="preserve">. (2019). Чи є нормативною наука логіка і як вона може нею бути?. </w:t>
      </w:r>
      <w:proofErr w:type="spellStart"/>
      <w:r w:rsidRPr="00735345">
        <w:rPr>
          <w:rFonts w:eastAsiaTheme="minorHAnsi"/>
          <w:i/>
          <w:iCs/>
          <w:lang w:val="en-US" w:eastAsia="en-US"/>
        </w:rPr>
        <w:t>Filosofska</w:t>
      </w:r>
      <w:proofErr w:type="spellEnd"/>
      <w:r w:rsidRPr="00735345">
        <w:rPr>
          <w:rFonts w:eastAsiaTheme="minorHAnsi"/>
          <w:i/>
          <w:iCs/>
          <w:lang w:val="en-US" w:eastAsia="en-US"/>
        </w:rPr>
        <w:t xml:space="preserve"> </w:t>
      </w:r>
      <w:proofErr w:type="spellStart"/>
      <w:r w:rsidRPr="00735345">
        <w:rPr>
          <w:rFonts w:eastAsiaTheme="minorHAnsi"/>
          <w:i/>
          <w:iCs/>
          <w:lang w:val="en-US" w:eastAsia="en-US"/>
        </w:rPr>
        <w:t>Dumka</w:t>
      </w:r>
      <w:proofErr w:type="spellEnd"/>
      <w:r w:rsidRPr="00735345">
        <w:rPr>
          <w:rFonts w:eastAsiaTheme="minorHAnsi"/>
          <w:lang w:val="en-US" w:eastAsia="en-US"/>
        </w:rPr>
        <w:t>, (5), 52-63.</w:t>
      </w:r>
    </w:p>
    <w:p w:rsidR="00735345" w:rsidRPr="00735345" w:rsidRDefault="00735345" w:rsidP="00735345">
      <w:pPr>
        <w:spacing w:after="0" w:line="240" w:lineRule="auto"/>
        <w:ind w:firstLine="709"/>
        <w:jc w:val="left"/>
        <w:rPr>
          <w:rFonts w:eastAsiaTheme="minorHAnsi"/>
          <w:lang w:eastAsia="en-US"/>
        </w:rPr>
      </w:pPr>
      <w:r w:rsidRPr="00735345">
        <w:rPr>
          <w:rFonts w:eastAsiaTheme="minorHAnsi"/>
          <w:lang w:eastAsia="en-US"/>
        </w:rPr>
        <w:t xml:space="preserve">14. </w:t>
      </w:r>
      <w:proofErr w:type="spellStart"/>
      <w:proofErr w:type="gramStart"/>
      <w:r w:rsidRPr="00735345">
        <w:rPr>
          <w:rFonts w:eastAsiaTheme="minorHAnsi"/>
          <w:lang w:val="en-US" w:eastAsia="en-US"/>
        </w:rPr>
        <w:t>Shramko</w:t>
      </w:r>
      <w:proofErr w:type="spellEnd"/>
      <w:r w:rsidRPr="00735345">
        <w:rPr>
          <w:rFonts w:eastAsiaTheme="minorHAnsi"/>
          <w:lang w:val="en-US" w:eastAsia="en-US"/>
        </w:rPr>
        <w:t xml:space="preserve">, Y., &amp; </w:t>
      </w:r>
      <w:proofErr w:type="spellStart"/>
      <w:r w:rsidRPr="00735345">
        <w:rPr>
          <w:rFonts w:eastAsiaTheme="minorHAnsi"/>
          <w:lang w:val="en-US" w:eastAsia="en-US"/>
        </w:rPr>
        <w:t>Wansing</w:t>
      </w:r>
      <w:proofErr w:type="spellEnd"/>
      <w:r w:rsidRPr="00735345">
        <w:rPr>
          <w:rFonts w:eastAsiaTheme="minorHAnsi"/>
          <w:lang w:val="en-US" w:eastAsia="en-US"/>
        </w:rPr>
        <w:t>, H. (2021).</w:t>
      </w:r>
      <w:proofErr w:type="gramEnd"/>
      <w:r w:rsidRPr="00735345">
        <w:rPr>
          <w:rFonts w:eastAsiaTheme="minorHAnsi"/>
          <w:lang w:val="en-US" w:eastAsia="en-US"/>
        </w:rPr>
        <w:t xml:space="preserve"> Correction to: The nature of entailment: an informational approach. </w:t>
      </w:r>
      <w:proofErr w:type="spellStart"/>
      <w:r w:rsidRPr="00735345">
        <w:rPr>
          <w:rFonts w:eastAsiaTheme="minorHAnsi"/>
          <w:i/>
          <w:iCs/>
          <w:lang w:val="ru-RU" w:eastAsia="en-US"/>
        </w:rPr>
        <w:t>Synthese</w:t>
      </w:r>
      <w:proofErr w:type="spellEnd"/>
      <w:r w:rsidRPr="00735345">
        <w:rPr>
          <w:rFonts w:eastAsiaTheme="minorHAnsi"/>
          <w:lang w:val="ru-RU" w:eastAsia="en-US"/>
        </w:rPr>
        <w:t xml:space="preserve">, </w:t>
      </w:r>
      <w:r w:rsidRPr="00735345">
        <w:rPr>
          <w:rFonts w:eastAsiaTheme="minorHAnsi"/>
          <w:i/>
          <w:iCs/>
          <w:lang w:val="ru-RU" w:eastAsia="en-US"/>
        </w:rPr>
        <w:t>198</w:t>
      </w:r>
      <w:r w:rsidRPr="00735345">
        <w:rPr>
          <w:rFonts w:eastAsiaTheme="minorHAnsi"/>
          <w:lang w:val="ru-RU" w:eastAsia="en-US"/>
        </w:rPr>
        <w:t>(22), 5263-5264.</w:t>
      </w:r>
      <w:r w:rsidRPr="00735345">
        <w:rPr>
          <w:rFonts w:eastAsiaTheme="minorHAnsi"/>
          <w:lang w:eastAsia="en-US"/>
        </w:rPr>
        <w:t xml:space="preserve"> </w:t>
      </w:r>
    </w:p>
    <w:p w:rsidR="00735345" w:rsidRDefault="00735345" w:rsidP="003D3CF8">
      <w:pPr>
        <w:pStyle w:val="20"/>
        <w:spacing w:before="0"/>
        <w:ind w:left="720" w:right="5" w:firstLine="0"/>
        <w:jc w:val="center"/>
        <w:rPr>
          <w:rFonts w:ascii="Times New Roman" w:hAnsi="Times New Roman"/>
          <w:b/>
          <w:sz w:val="24"/>
          <w:szCs w:val="24"/>
          <w:lang w:val="uk-UA"/>
        </w:rPr>
      </w:pPr>
    </w:p>
    <w:p w:rsidR="003D3CF8" w:rsidRDefault="003D3CF8" w:rsidP="003D3CF8">
      <w:pPr>
        <w:pStyle w:val="20"/>
        <w:spacing w:before="0"/>
        <w:ind w:left="720" w:right="5" w:firstLine="0"/>
        <w:jc w:val="center"/>
        <w:rPr>
          <w:rFonts w:ascii="Times New Roman" w:hAnsi="Times New Roman"/>
          <w:b/>
          <w:sz w:val="24"/>
          <w:szCs w:val="24"/>
          <w:lang w:val="uk-UA"/>
        </w:rPr>
      </w:pPr>
      <w:proofErr w:type="spellStart"/>
      <w:r w:rsidRPr="00C037F4">
        <w:rPr>
          <w:rFonts w:ascii="Times New Roman" w:hAnsi="Times New Roman"/>
          <w:b/>
          <w:sz w:val="24"/>
          <w:szCs w:val="24"/>
          <w:lang w:val="uk-UA"/>
        </w:rPr>
        <w:t>Інтернетні</w:t>
      </w:r>
      <w:proofErr w:type="spellEnd"/>
      <w:r w:rsidRPr="00C037F4">
        <w:rPr>
          <w:rFonts w:ascii="Times New Roman" w:hAnsi="Times New Roman"/>
          <w:b/>
          <w:sz w:val="24"/>
          <w:szCs w:val="24"/>
          <w:lang w:val="uk-UA"/>
        </w:rPr>
        <w:t xml:space="preserve"> ресурси</w:t>
      </w:r>
    </w:p>
    <w:p w:rsidR="003D3CF8" w:rsidRPr="00C037F4" w:rsidRDefault="003D3CF8" w:rsidP="003D3CF8">
      <w:pPr>
        <w:pStyle w:val="20"/>
        <w:spacing w:before="0"/>
        <w:ind w:left="720" w:right="5" w:firstLine="0"/>
        <w:jc w:val="center"/>
        <w:rPr>
          <w:rFonts w:ascii="Times New Roman" w:hAnsi="Times New Roman"/>
          <w:b/>
          <w:sz w:val="24"/>
          <w:szCs w:val="24"/>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4680"/>
      </w:tblGrid>
      <w:tr w:rsidR="003D3CF8" w:rsidRPr="00C037F4" w:rsidTr="00E52ADD">
        <w:tc>
          <w:tcPr>
            <w:tcW w:w="5220" w:type="dxa"/>
          </w:tcPr>
          <w:p w:rsidR="003D3CF8" w:rsidRPr="00C77155" w:rsidRDefault="003D3CF8" w:rsidP="00E52ADD">
            <w:pPr>
              <w:rPr>
                <w:szCs w:val="24"/>
              </w:rPr>
            </w:pPr>
            <w:hyperlink r:id="rId17" w:history="1">
              <w:r w:rsidRPr="00C037F4">
                <w:rPr>
                  <w:rStyle w:val="a7"/>
                  <w:szCs w:val="24"/>
                </w:rPr>
                <w:t>http</w:t>
              </w:r>
              <w:r w:rsidRPr="00C77155">
                <w:rPr>
                  <w:rStyle w:val="a7"/>
                  <w:szCs w:val="24"/>
                </w:rPr>
                <w:t>://</w:t>
              </w:r>
              <w:r w:rsidRPr="00C037F4">
                <w:rPr>
                  <w:rStyle w:val="a7"/>
                  <w:szCs w:val="24"/>
                </w:rPr>
                <w:t>www</w:t>
              </w:r>
              <w:r w:rsidRPr="00C77155">
                <w:rPr>
                  <w:rStyle w:val="a7"/>
                  <w:szCs w:val="24"/>
                </w:rPr>
                <w:t>.</w:t>
              </w:r>
              <w:r w:rsidRPr="00C037F4">
                <w:rPr>
                  <w:rStyle w:val="a7"/>
                  <w:szCs w:val="24"/>
                </w:rPr>
                <w:t>nbuv</w:t>
              </w:r>
              <w:r w:rsidRPr="00C77155">
                <w:rPr>
                  <w:rStyle w:val="a7"/>
                  <w:szCs w:val="24"/>
                </w:rPr>
                <w:t>.</w:t>
              </w:r>
              <w:r w:rsidRPr="00C037F4">
                <w:rPr>
                  <w:rStyle w:val="a7"/>
                  <w:szCs w:val="24"/>
                </w:rPr>
                <w:t>gov</w:t>
              </w:r>
              <w:r w:rsidRPr="00C77155">
                <w:rPr>
                  <w:rStyle w:val="a7"/>
                  <w:szCs w:val="24"/>
                </w:rPr>
                <w:t>.</w:t>
              </w:r>
              <w:r w:rsidRPr="00C037F4">
                <w:rPr>
                  <w:rStyle w:val="a7"/>
                  <w:szCs w:val="24"/>
                </w:rPr>
                <w:t>ua</w:t>
              </w:r>
            </w:hyperlink>
            <w:r w:rsidRPr="00C77155">
              <w:rPr>
                <w:szCs w:val="24"/>
              </w:rPr>
              <w:t xml:space="preserve"> </w:t>
            </w:r>
          </w:p>
        </w:tc>
        <w:tc>
          <w:tcPr>
            <w:tcW w:w="4680" w:type="dxa"/>
          </w:tcPr>
          <w:p w:rsidR="003D3CF8" w:rsidRPr="00C037F4" w:rsidRDefault="003D3CF8" w:rsidP="00E52ADD">
            <w:pPr>
              <w:rPr>
                <w:b/>
                <w:szCs w:val="24"/>
              </w:rPr>
            </w:pPr>
            <w:r w:rsidRPr="00C037F4">
              <w:rPr>
                <w:szCs w:val="24"/>
                <w:shd w:val="clear" w:color="auto" w:fill="FFFFFF"/>
              </w:rPr>
              <w:t>Національна бібліотека України імені В. І. Вернадського</w:t>
            </w:r>
            <w:r w:rsidRPr="00C037F4">
              <w:rPr>
                <w:rStyle w:val="apple-converted-space"/>
                <w:szCs w:val="24"/>
                <w:shd w:val="clear" w:color="auto" w:fill="FFFFFF"/>
              </w:rPr>
              <w:t> </w:t>
            </w:r>
          </w:p>
        </w:tc>
      </w:tr>
      <w:tr w:rsidR="003D3CF8" w:rsidRPr="00C037F4" w:rsidTr="00E52ADD">
        <w:tc>
          <w:tcPr>
            <w:tcW w:w="5220" w:type="dxa"/>
          </w:tcPr>
          <w:p w:rsidR="003D3CF8" w:rsidRPr="00C037F4" w:rsidRDefault="003D3CF8" w:rsidP="00E52ADD">
            <w:pPr>
              <w:tabs>
                <w:tab w:val="left" w:pos="960"/>
              </w:tabs>
              <w:rPr>
                <w:szCs w:val="24"/>
              </w:rPr>
            </w:pPr>
            <w:hyperlink r:id="rId18" w:history="1">
              <w:r w:rsidRPr="00C037F4">
                <w:rPr>
                  <w:rStyle w:val="a7"/>
                  <w:szCs w:val="24"/>
                  <w:shd w:val="clear" w:color="auto" w:fill="FFFFFF"/>
                </w:rPr>
                <w:t>www.chtyvo.org.ua</w:t>
              </w:r>
            </w:hyperlink>
            <w:r w:rsidRPr="00C037F4">
              <w:rPr>
                <w:szCs w:val="24"/>
                <w:shd w:val="clear" w:color="auto" w:fill="FFFFFF"/>
              </w:rPr>
              <w:t xml:space="preserve"> </w:t>
            </w:r>
          </w:p>
        </w:tc>
        <w:tc>
          <w:tcPr>
            <w:tcW w:w="4680" w:type="dxa"/>
          </w:tcPr>
          <w:p w:rsidR="003D3CF8" w:rsidRPr="00C037F4" w:rsidRDefault="003D3CF8" w:rsidP="00E52ADD">
            <w:pPr>
              <w:rPr>
                <w:szCs w:val="24"/>
              </w:rPr>
            </w:pPr>
            <w:r w:rsidRPr="00C037F4">
              <w:rPr>
                <w:szCs w:val="24"/>
                <w:shd w:val="clear" w:color="auto" w:fill="FFFFFF"/>
              </w:rPr>
              <w:t>Електронна бібліотека «Чтиво»</w:t>
            </w:r>
          </w:p>
        </w:tc>
      </w:tr>
      <w:tr w:rsidR="003D3CF8" w:rsidRPr="00C037F4" w:rsidTr="00E52ADD">
        <w:trPr>
          <w:trHeight w:val="972"/>
        </w:trPr>
        <w:tc>
          <w:tcPr>
            <w:tcW w:w="5220" w:type="dxa"/>
          </w:tcPr>
          <w:p w:rsidR="003D3CF8" w:rsidRPr="00C037F4" w:rsidRDefault="003D3CF8" w:rsidP="00E52ADD">
            <w:pPr>
              <w:rPr>
                <w:szCs w:val="24"/>
              </w:rPr>
            </w:pPr>
            <w:hyperlink r:id="rId19" w:history="1">
              <w:r w:rsidRPr="00C037F4">
                <w:rPr>
                  <w:rStyle w:val="a7"/>
                  <w:szCs w:val="24"/>
                </w:rPr>
                <w:t>http://diasporiana.org.ua</w:t>
              </w:r>
            </w:hyperlink>
          </w:p>
        </w:tc>
        <w:tc>
          <w:tcPr>
            <w:tcW w:w="4680" w:type="dxa"/>
          </w:tcPr>
          <w:p w:rsidR="003D3CF8" w:rsidRPr="00C037F4" w:rsidRDefault="003D3CF8" w:rsidP="00E52ADD">
            <w:pPr>
              <w:rPr>
                <w:szCs w:val="24"/>
                <w:shd w:val="clear" w:color="auto" w:fill="FFFFFF"/>
              </w:rPr>
            </w:pPr>
            <w:r w:rsidRPr="00C037F4">
              <w:rPr>
                <w:szCs w:val="24"/>
              </w:rPr>
              <w:t>Студентська бібліотека «Читалка». Бібліотека пропонує безкоштовні електронні підручники з філософії (укр.)</w:t>
            </w:r>
          </w:p>
        </w:tc>
      </w:tr>
      <w:tr w:rsidR="003D3CF8" w:rsidRPr="00C037F4" w:rsidTr="00E52ADD">
        <w:tc>
          <w:tcPr>
            <w:tcW w:w="5220" w:type="dxa"/>
          </w:tcPr>
          <w:p w:rsidR="003D3CF8" w:rsidRPr="00C037F4" w:rsidRDefault="003D3CF8" w:rsidP="00E52ADD">
            <w:pPr>
              <w:rPr>
                <w:szCs w:val="24"/>
              </w:rPr>
            </w:pPr>
            <w:hyperlink r:id="rId20" w:history="1">
              <w:r w:rsidRPr="00C037F4">
                <w:rPr>
                  <w:rStyle w:val="a7"/>
                  <w:szCs w:val="24"/>
                </w:rPr>
                <w:t>https://filosof.com.ua/</w:t>
              </w:r>
            </w:hyperlink>
            <w:r w:rsidRPr="00C037F4">
              <w:rPr>
                <w:szCs w:val="24"/>
              </w:rPr>
              <w:t xml:space="preserve"> </w:t>
            </w:r>
          </w:p>
        </w:tc>
        <w:tc>
          <w:tcPr>
            <w:tcW w:w="4680" w:type="dxa"/>
          </w:tcPr>
          <w:p w:rsidR="003D3CF8" w:rsidRPr="00C037F4" w:rsidRDefault="003D3CF8" w:rsidP="00E52ADD">
            <w:pPr>
              <w:rPr>
                <w:szCs w:val="24"/>
                <w:shd w:val="clear" w:color="auto" w:fill="FFFFFF"/>
              </w:rPr>
            </w:pPr>
            <w:r w:rsidRPr="00C037F4">
              <w:rPr>
                <w:szCs w:val="24"/>
                <w:shd w:val="clear" w:color="auto" w:fill="FFFFFF"/>
              </w:rPr>
              <w:t>Інститут філософії імені Григорія Сковороди</w:t>
            </w:r>
          </w:p>
        </w:tc>
      </w:tr>
      <w:tr w:rsidR="003D3CF8" w:rsidRPr="00C037F4" w:rsidTr="00E52ADD">
        <w:tc>
          <w:tcPr>
            <w:tcW w:w="5220" w:type="dxa"/>
          </w:tcPr>
          <w:p w:rsidR="003D3CF8" w:rsidRPr="00C037F4" w:rsidRDefault="00735345" w:rsidP="00E52ADD">
            <w:pPr>
              <w:rPr>
                <w:szCs w:val="24"/>
              </w:rPr>
            </w:pPr>
            <w:hyperlink r:id="rId21" w:history="1">
              <w:r w:rsidRPr="0020770A">
                <w:rPr>
                  <w:rStyle w:val="a7"/>
                </w:rPr>
                <w:t>http://logic.net.ua</w:t>
              </w:r>
            </w:hyperlink>
            <w:r>
              <w:t xml:space="preserve"> </w:t>
            </w:r>
            <w:r w:rsidRPr="00FB2064">
              <w:t xml:space="preserve"> </w:t>
            </w:r>
          </w:p>
        </w:tc>
        <w:tc>
          <w:tcPr>
            <w:tcW w:w="4680" w:type="dxa"/>
          </w:tcPr>
          <w:p w:rsidR="003D3CF8" w:rsidRPr="00C037F4" w:rsidRDefault="00735345" w:rsidP="00E52ADD">
            <w:pPr>
              <w:rPr>
                <w:szCs w:val="24"/>
                <w:shd w:val="clear" w:color="auto" w:fill="FFFFFF"/>
              </w:rPr>
            </w:pPr>
            <w:r w:rsidRPr="00FB2064">
              <w:t>Український логічний портал</w:t>
            </w:r>
          </w:p>
        </w:tc>
      </w:tr>
      <w:tr w:rsidR="003D3CF8" w:rsidRPr="00C037F4" w:rsidTr="00E52ADD">
        <w:tc>
          <w:tcPr>
            <w:tcW w:w="5220" w:type="dxa"/>
          </w:tcPr>
          <w:p w:rsidR="003D3CF8" w:rsidRPr="00C037F4" w:rsidRDefault="003D3CF8" w:rsidP="00E52ADD">
            <w:pPr>
              <w:rPr>
                <w:szCs w:val="24"/>
              </w:rPr>
            </w:pPr>
            <w:hyperlink r:id="rId22" w:history="1">
              <w:r w:rsidRPr="00C037F4">
                <w:rPr>
                  <w:rStyle w:val="a7"/>
                  <w:szCs w:val="24"/>
                </w:rPr>
                <w:t>http://irbis-nbuv.gov.ua/ulib/item/ukr0011096</w:t>
              </w:r>
            </w:hyperlink>
            <w:r w:rsidRPr="00C037F4">
              <w:rPr>
                <w:szCs w:val="24"/>
              </w:rPr>
              <w:t xml:space="preserve"> </w:t>
            </w:r>
          </w:p>
        </w:tc>
        <w:tc>
          <w:tcPr>
            <w:tcW w:w="4680" w:type="dxa"/>
          </w:tcPr>
          <w:p w:rsidR="003D3CF8" w:rsidRPr="00C037F4" w:rsidRDefault="003D3CF8" w:rsidP="00E52ADD">
            <w:pPr>
              <w:rPr>
                <w:szCs w:val="24"/>
              </w:rPr>
            </w:pPr>
            <w:r w:rsidRPr="00C037F4">
              <w:rPr>
                <w:szCs w:val="24"/>
              </w:rPr>
              <w:t>Філософський енциклопедичний словник</w:t>
            </w:r>
          </w:p>
        </w:tc>
      </w:tr>
      <w:tr w:rsidR="003D3CF8" w:rsidRPr="00C037F4" w:rsidTr="00E52ADD">
        <w:tc>
          <w:tcPr>
            <w:tcW w:w="5220" w:type="dxa"/>
          </w:tcPr>
          <w:p w:rsidR="003D3CF8" w:rsidRPr="00C037F4" w:rsidRDefault="003D3CF8" w:rsidP="00E52ADD">
            <w:pPr>
              <w:rPr>
                <w:szCs w:val="24"/>
              </w:rPr>
            </w:pPr>
            <w:hyperlink r:id="rId23" w:history="1">
              <w:r w:rsidRPr="00C037F4">
                <w:rPr>
                  <w:rStyle w:val="a7"/>
                  <w:szCs w:val="24"/>
                </w:rPr>
                <w:t>https://cutt.ly/ZZZy9g9</w:t>
              </w:r>
            </w:hyperlink>
            <w:r w:rsidRPr="00C037F4">
              <w:rPr>
                <w:szCs w:val="24"/>
              </w:rPr>
              <w:t xml:space="preserve"> </w:t>
            </w:r>
          </w:p>
        </w:tc>
        <w:tc>
          <w:tcPr>
            <w:tcW w:w="4680" w:type="dxa"/>
          </w:tcPr>
          <w:p w:rsidR="003D3CF8" w:rsidRPr="00C037F4" w:rsidRDefault="003D3CF8" w:rsidP="00E52ADD">
            <w:pPr>
              <w:rPr>
                <w:szCs w:val="24"/>
              </w:rPr>
            </w:pPr>
            <w:r w:rsidRPr="00C037F4">
              <w:rPr>
                <w:szCs w:val="24"/>
              </w:rPr>
              <w:t>Філософський словник термінів і персоналій</w:t>
            </w:r>
          </w:p>
        </w:tc>
      </w:tr>
      <w:tr w:rsidR="003D3CF8" w:rsidRPr="00C037F4" w:rsidTr="00E52ADD">
        <w:tc>
          <w:tcPr>
            <w:tcW w:w="5220" w:type="dxa"/>
          </w:tcPr>
          <w:p w:rsidR="003D3CF8" w:rsidRPr="00C037F4" w:rsidRDefault="00735345" w:rsidP="00E52ADD">
            <w:pPr>
              <w:rPr>
                <w:szCs w:val="24"/>
              </w:rPr>
            </w:pPr>
            <w:hyperlink r:id="rId24" w:history="1">
              <w:r w:rsidRPr="0020770A">
                <w:rPr>
                  <w:rStyle w:val="a7"/>
                </w:rPr>
                <w:t>https://pidruchniki.com</w:t>
              </w:r>
            </w:hyperlink>
            <w:r>
              <w:t xml:space="preserve"> </w:t>
            </w:r>
            <w:r w:rsidRPr="00FB2064">
              <w:t xml:space="preserve"> </w:t>
            </w:r>
          </w:p>
        </w:tc>
        <w:tc>
          <w:tcPr>
            <w:tcW w:w="4680" w:type="dxa"/>
          </w:tcPr>
          <w:p w:rsidR="003D3CF8" w:rsidRPr="00C037F4" w:rsidRDefault="00735345" w:rsidP="00E52ADD">
            <w:pPr>
              <w:rPr>
                <w:szCs w:val="24"/>
              </w:rPr>
            </w:pPr>
            <w:r w:rsidRPr="00FB2064">
              <w:t xml:space="preserve">Логіка. Навчальні матеріали </w:t>
            </w:r>
            <w:proofErr w:type="spellStart"/>
            <w:r w:rsidRPr="00FB2064">
              <w:t>онлайн</w:t>
            </w:r>
            <w:proofErr w:type="spellEnd"/>
          </w:p>
        </w:tc>
      </w:tr>
    </w:tbl>
    <w:p w:rsidR="003D3CF8" w:rsidRPr="00C037F4" w:rsidRDefault="003D3CF8" w:rsidP="003D3CF8">
      <w:pPr>
        <w:pStyle w:val="Default"/>
        <w:widowControl w:val="0"/>
        <w:ind w:firstLine="720"/>
        <w:jc w:val="both"/>
        <w:rPr>
          <w:b/>
          <w:bCs/>
          <w:color w:val="9BBB59"/>
          <w:lang w:val="uk-UA"/>
        </w:rPr>
      </w:pPr>
    </w:p>
    <w:sectPr w:rsidR="003D3CF8" w:rsidRPr="00C037F4" w:rsidSect="00820FB8">
      <w:pgSz w:w="11907" w:h="16840"/>
      <w:pgMar w:top="850" w:right="850" w:bottom="850" w:left="1417" w:header="567" w:footer="720" w:gutter="0"/>
      <w:pgNumType w:start="1"/>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CF8"/>
    <w:rsid w:val="00003265"/>
    <w:rsid w:val="00003E2E"/>
    <w:rsid w:val="00005342"/>
    <w:rsid w:val="00006393"/>
    <w:rsid w:val="00007FD2"/>
    <w:rsid w:val="00010411"/>
    <w:rsid w:val="00013A97"/>
    <w:rsid w:val="00014F1D"/>
    <w:rsid w:val="00015B52"/>
    <w:rsid w:val="00016158"/>
    <w:rsid w:val="00020D18"/>
    <w:rsid w:val="00021EE0"/>
    <w:rsid w:val="00027BDB"/>
    <w:rsid w:val="000303BF"/>
    <w:rsid w:val="0003053F"/>
    <w:rsid w:val="000328E2"/>
    <w:rsid w:val="00034C1B"/>
    <w:rsid w:val="000355EF"/>
    <w:rsid w:val="000357C2"/>
    <w:rsid w:val="00035A90"/>
    <w:rsid w:val="000402ED"/>
    <w:rsid w:val="0004183A"/>
    <w:rsid w:val="00042A7D"/>
    <w:rsid w:val="00043B9E"/>
    <w:rsid w:val="00044E27"/>
    <w:rsid w:val="000456E8"/>
    <w:rsid w:val="00045B0A"/>
    <w:rsid w:val="00045D07"/>
    <w:rsid w:val="00047D5D"/>
    <w:rsid w:val="000507A9"/>
    <w:rsid w:val="00060781"/>
    <w:rsid w:val="00061D21"/>
    <w:rsid w:val="00061D9B"/>
    <w:rsid w:val="000623BC"/>
    <w:rsid w:val="00062965"/>
    <w:rsid w:val="000661C8"/>
    <w:rsid w:val="000664B2"/>
    <w:rsid w:val="000670B0"/>
    <w:rsid w:val="00070E75"/>
    <w:rsid w:val="0007433E"/>
    <w:rsid w:val="000802E8"/>
    <w:rsid w:val="000807BC"/>
    <w:rsid w:val="00080A19"/>
    <w:rsid w:val="00082E67"/>
    <w:rsid w:val="00085593"/>
    <w:rsid w:val="00086159"/>
    <w:rsid w:val="00092CE0"/>
    <w:rsid w:val="0009475C"/>
    <w:rsid w:val="00096291"/>
    <w:rsid w:val="000A07DB"/>
    <w:rsid w:val="000A0C28"/>
    <w:rsid w:val="000A5283"/>
    <w:rsid w:val="000A577B"/>
    <w:rsid w:val="000A7C71"/>
    <w:rsid w:val="000A7ED1"/>
    <w:rsid w:val="000A7FC6"/>
    <w:rsid w:val="000B0167"/>
    <w:rsid w:val="000B3CD1"/>
    <w:rsid w:val="000B7487"/>
    <w:rsid w:val="000C0E73"/>
    <w:rsid w:val="000C7E5D"/>
    <w:rsid w:val="000D1BC7"/>
    <w:rsid w:val="000D1C69"/>
    <w:rsid w:val="000D273A"/>
    <w:rsid w:val="000D362F"/>
    <w:rsid w:val="000E0E74"/>
    <w:rsid w:val="000E1E4B"/>
    <w:rsid w:val="000E430E"/>
    <w:rsid w:val="000E4F63"/>
    <w:rsid w:val="000F0C3A"/>
    <w:rsid w:val="000F0CED"/>
    <w:rsid w:val="000F600C"/>
    <w:rsid w:val="00101E94"/>
    <w:rsid w:val="001050FB"/>
    <w:rsid w:val="00105484"/>
    <w:rsid w:val="00106F2B"/>
    <w:rsid w:val="00106F34"/>
    <w:rsid w:val="00114709"/>
    <w:rsid w:val="00114CE5"/>
    <w:rsid w:val="00114F0C"/>
    <w:rsid w:val="00115D59"/>
    <w:rsid w:val="00116DC8"/>
    <w:rsid w:val="0012391F"/>
    <w:rsid w:val="001255BD"/>
    <w:rsid w:val="001257A5"/>
    <w:rsid w:val="0013033A"/>
    <w:rsid w:val="00130359"/>
    <w:rsid w:val="0013343A"/>
    <w:rsid w:val="0013373E"/>
    <w:rsid w:val="00135F6F"/>
    <w:rsid w:val="00137DEC"/>
    <w:rsid w:val="001407C8"/>
    <w:rsid w:val="00141BD2"/>
    <w:rsid w:val="00141C0C"/>
    <w:rsid w:val="00143E7D"/>
    <w:rsid w:val="001462A2"/>
    <w:rsid w:val="00146D21"/>
    <w:rsid w:val="00151E2F"/>
    <w:rsid w:val="00152CE9"/>
    <w:rsid w:val="00152E58"/>
    <w:rsid w:val="00153A3F"/>
    <w:rsid w:val="00154B5B"/>
    <w:rsid w:val="00154CF7"/>
    <w:rsid w:val="00155DF8"/>
    <w:rsid w:val="00156C66"/>
    <w:rsid w:val="0015778A"/>
    <w:rsid w:val="001628CE"/>
    <w:rsid w:val="00163E75"/>
    <w:rsid w:val="00170C52"/>
    <w:rsid w:val="00174439"/>
    <w:rsid w:val="00175174"/>
    <w:rsid w:val="00176D50"/>
    <w:rsid w:val="00181A04"/>
    <w:rsid w:val="00181BBC"/>
    <w:rsid w:val="00182280"/>
    <w:rsid w:val="001840B3"/>
    <w:rsid w:val="00184270"/>
    <w:rsid w:val="00184986"/>
    <w:rsid w:val="00187F2B"/>
    <w:rsid w:val="00194B57"/>
    <w:rsid w:val="00195992"/>
    <w:rsid w:val="001A12BC"/>
    <w:rsid w:val="001A296C"/>
    <w:rsid w:val="001A4F90"/>
    <w:rsid w:val="001A6D74"/>
    <w:rsid w:val="001B308A"/>
    <w:rsid w:val="001B3F26"/>
    <w:rsid w:val="001B6DC5"/>
    <w:rsid w:val="001B7554"/>
    <w:rsid w:val="001B79CA"/>
    <w:rsid w:val="001C1232"/>
    <w:rsid w:val="001C205C"/>
    <w:rsid w:val="001C3E4D"/>
    <w:rsid w:val="001C493C"/>
    <w:rsid w:val="001C4E84"/>
    <w:rsid w:val="001C693F"/>
    <w:rsid w:val="001D08FB"/>
    <w:rsid w:val="001D144E"/>
    <w:rsid w:val="001D23BE"/>
    <w:rsid w:val="001D3124"/>
    <w:rsid w:val="001D3F4B"/>
    <w:rsid w:val="001D6B2D"/>
    <w:rsid w:val="001E0E48"/>
    <w:rsid w:val="001E24F0"/>
    <w:rsid w:val="001E6AAC"/>
    <w:rsid w:val="001F00CA"/>
    <w:rsid w:val="001F230F"/>
    <w:rsid w:val="001F4DB0"/>
    <w:rsid w:val="001F7D70"/>
    <w:rsid w:val="00202E76"/>
    <w:rsid w:val="002043FD"/>
    <w:rsid w:val="00205E7C"/>
    <w:rsid w:val="00206DBC"/>
    <w:rsid w:val="00213EF5"/>
    <w:rsid w:val="00214793"/>
    <w:rsid w:val="00214B08"/>
    <w:rsid w:val="00216BB0"/>
    <w:rsid w:val="00217549"/>
    <w:rsid w:val="0022061F"/>
    <w:rsid w:val="002210C0"/>
    <w:rsid w:val="002213C8"/>
    <w:rsid w:val="00225113"/>
    <w:rsid w:val="00231321"/>
    <w:rsid w:val="002318B0"/>
    <w:rsid w:val="002329F4"/>
    <w:rsid w:val="0023326F"/>
    <w:rsid w:val="002337CE"/>
    <w:rsid w:val="00233931"/>
    <w:rsid w:val="00234780"/>
    <w:rsid w:val="00235741"/>
    <w:rsid w:val="00236C40"/>
    <w:rsid w:val="00237774"/>
    <w:rsid w:val="002415BD"/>
    <w:rsid w:val="00241FE6"/>
    <w:rsid w:val="00246477"/>
    <w:rsid w:val="00246538"/>
    <w:rsid w:val="0024760D"/>
    <w:rsid w:val="00253D04"/>
    <w:rsid w:val="00254458"/>
    <w:rsid w:val="002554E8"/>
    <w:rsid w:val="002554F7"/>
    <w:rsid w:val="00257050"/>
    <w:rsid w:val="002603E9"/>
    <w:rsid w:val="00262760"/>
    <w:rsid w:val="002643B9"/>
    <w:rsid w:val="0026561B"/>
    <w:rsid w:val="00270BC5"/>
    <w:rsid w:val="00270CFD"/>
    <w:rsid w:val="00274884"/>
    <w:rsid w:val="002764A8"/>
    <w:rsid w:val="00282008"/>
    <w:rsid w:val="0028235E"/>
    <w:rsid w:val="002831BC"/>
    <w:rsid w:val="00283576"/>
    <w:rsid w:val="00283B20"/>
    <w:rsid w:val="00285146"/>
    <w:rsid w:val="002860F5"/>
    <w:rsid w:val="00286766"/>
    <w:rsid w:val="00287F07"/>
    <w:rsid w:val="00290251"/>
    <w:rsid w:val="00291399"/>
    <w:rsid w:val="00295A91"/>
    <w:rsid w:val="00295E16"/>
    <w:rsid w:val="002967B9"/>
    <w:rsid w:val="002A0498"/>
    <w:rsid w:val="002A2423"/>
    <w:rsid w:val="002B28E9"/>
    <w:rsid w:val="002B2D70"/>
    <w:rsid w:val="002B5C49"/>
    <w:rsid w:val="002C0687"/>
    <w:rsid w:val="002C19D8"/>
    <w:rsid w:val="002C4E42"/>
    <w:rsid w:val="002C5C9A"/>
    <w:rsid w:val="002C5E77"/>
    <w:rsid w:val="002C7829"/>
    <w:rsid w:val="002D136A"/>
    <w:rsid w:val="002D2328"/>
    <w:rsid w:val="002D2C27"/>
    <w:rsid w:val="002D30C1"/>
    <w:rsid w:val="002D3A05"/>
    <w:rsid w:val="002D635C"/>
    <w:rsid w:val="002D69EB"/>
    <w:rsid w:val="002D73A2"/>
    <w:rsid w:val="002E077A"/>
    <w:rsid w:val="002E122C"/>
    <w:rsid w:val="002E3643"/>
    <w:rsid w:val="002E3F8F"/>
    <w:rsid w:val="002E420F"/>
    <w:rsid w:val="002E70C2"/>
    <w:rsid w:val="002F00B9"/>
    <w:rsid w:val="002F0701"/>
    <w:rsid w:val="002F4BD4"/>
    <w:rsid w:val="00301187"/>
    <w:rsid w:val="00302A33"/>
    <w:rsid w:val="0030341D"/>
    <w:rsid w:val="00305900"/>
    <w:rsid w:val="00307D2E"/>
    <w:rsid w:val="003101E2"/>
    <w:rsid w:val="003119BE"/>
    <w:rsid w:val="003119CB"/>
    <w:rsid w:val="00312768"/>
    <w:rsid w:val="0031287D"/>
    <w:rsid w:val="00315EBB"/>
    <w:rsid w:val="00317AD7"/>
    <w:rsid w:val="00321438"/>
    <w:rsid w:val="003218D5"/>
    <w:rsid w:val="00323423"/>
    <w:rsid w:val="00324597"/>
    <w:rsid w:val="0033336F"/>
    <w:rsid w:val="00334C8D"/>
    <w:rsid w:val="003350ED"/>
    <w:rsid w:val="00335AA0"/>
    <w:rsid w:val="00336ACB"/>
    <w:rsid w:val="00336E50"/>
    <w:rsid w:val="00336FF7"/>
    <w:rsid w:val="00341370"/>
    <w:rsid w:val="003432D1"/>
    <w:rsid w:val="003447A3"/>
    <w:rsid w:val="00346A9E"/>
    <w:rsid w:val="00347A05"/>
    <w:rsid w:val="00355213"/>
    <w:rsid w:val="00356750"/>
    <w:rsid w:val="00356FB4"/>
    <w:rsid w:val="003617D4"/>
    <w:rsid w:val="003624CA"/>
    <w:rsid w:val="00363471"/>
    <w:rsid w:val="0036381E"/>
    <w:rsid w:val="003652C1"/>
    <w:rsid w:val="00365874"/>
    <w:rsid w:val="00366D1B"/>
    <w:rsid w:val="003718EB"/>
    <w:rsid w:val="00371A8F"/>
    <w:rsid w:val="00374321"/>
    <w:rsid w:val="003755C6"/>
    <w:rsid w:val="00376034"/>
    <w:rsid w:val="0037785D"/>
    <w:rsid w:val="00377FD0"/>
    <w:rsid w:val="00380C65"/>
    <w:rsid w:val="00382F01"/>
    <w:rsid w:val="00384637"/>
    <w:rsid w:val="003859C6"/>
    <w:rsid w:val="003861B5"/>
    <w:rsid w:val="003867F3"/>
    <w:rsid w:val="00390A23"/>
    <w:rsid w:val="0039452B"/>
    <w:rsid w:val="00394A34"/>
    <w:rsid w:val="003963EC"/>
    <w:rsid w:val="00396BD2"/>
    <w:rsid w:val="00397A9C"/>
    <w:rsid w:val="003A1E97"/>
    <w:rsid w:val="003A2BA1"/>
    <w:rsid w:val="003A3462"/>
    <w:rsid w:val="003A5743"/>
    <w:rsid w:val="003A5751"/>
    <w:rsid w:val="003B10A6"/>
    <w:rsid w:val="003B11F6"/>
    <w:rsid w:val="003B1453"/>
    <w:rsid w:val="003B30FA"/>
    <w:rsid w:val="003B3466"/>
    <w:rsid w:val="003B3ABF"/>
    <w:rsid w:val="003B52FA"/>
    <w:rsid w:val="003B789A"/>
    <w:rsid w:val="003C12D3"/>
    <w:rsid w:val="003C2A9B"/>
    <w:rsid w:val="003C47BB"/>
    <w:rsid w:val="003C6DD5"/>
    <w:rsid w:val="003D1B12"/>
    <w:rsid w:val="003D2483"/>
    <w:rsid w:val="003D3CF8"/>
    <w:rsid w:val="003D4FCC"/>
    <w:rsid w:val="003D551F"/>
    <w:rsid w:val="003D5A91"/>
    <w:rsid w:val="003E0A9D"/>
    <w:rsid w:val="003E0B91"/>
    <w:rsid w:val="003E4600"/>
    <w:rsid w:val="003E7859"/>
    <w:rsid w:val="003F2562"/>
    <w:rsid w:val="003F309B"/>
    <w:rsid w:val="003F501E"/>
    <w:rsid w:val="003F6690"/>
    <w:rsid w:val="004014CC"/>
    <w:rsid w:val="00403442"/>
    <w:rsid w:val="00407862"/>
    <w:rsid w:val="00407ADA"/>
    <w:rsid w:val="00412822"/>
    <w:rsid w:val="0041421A"/>
    <w:rsid w:val="00416DD4"/>
    <w:rsid w:val="00421493"/>
    <w:rsid w:val="0042163B"/>
    <w:rsid w:val="00421714"/>
    <w:rsid w:val="00422C38"/>
    <w:rsid w:val="00423F5A"/>
    <w:rsid w:val="00425BC3"/>
    <w:rsid w:val="00430B7A"/>
    <w:rsid w:val="004327D8"/>
    <w:rsid w:val="00435C5A"/>
    <w:rsid w:val="00436ABD"/>
    <w:rsid w:val="00437448"/>
    <w:rsid w:val="004375C8"/>
    <w:rsid w:val="00446245"/>
    <w:rsid w:val="00453CBA"/>
    <w:rsid w:val="00454BD1"/>
    <w:rsid w:val="00455268"/>
    <w:rsid w:val="00456EB2"/>
    <w:rsid w:val="004609D3"/>
    <w:rsid w:val="00460B5C"/>
    <w:rsid w:val="00464723"/>
    <w:rsid w:val="00467829"/>
    <w:rsid w:val="00470E85"/>
    <w:rsid w:val="00471906"/>
    <w:rsid w:val="004729B3"/>
    <w:rsid w:val="00472DE2"/>
    <w:rsid w:val="004744D9"/>
    <w:rsid w:val="0047471E"/>
    <w:rsid w:val="00474A3D"/>
    <w:rsid w:val="00475353"/>
    <w:rsid w:val="004758C0"/>
    <w:rsid w:val="00475BDC"/>
    <w:rsid w:val="00477074"/>
    <w:rsid w:val="00480E74"/>
    <w:rsid w:val="00481F52"/>
    <w:rsid w:val="0048302F"/>
    <w:rsid w:val="00484A2C"/>
    <w:rsid w:val="004855AF"/>
    <w:rsid w:val="00487440"/>
    <w:rsid w:val="004875F9"/>
    <w:rsid w:val="00487B83"/>
    <w:rsid w:val="00493A03"/>
    <w:rsid w:val="0049479C"/>
    <w:rsid w:val="004959CB"/>
    <w:rsid w:val="00496C9F"/>
    <w:rsid w:val="004A0570"/>
    <w:rsid w:val="004A17FE"/>
    <w:rsid w:val="004A2648"/>
    <w:rsid w:val="004A279E"/>
    <w:rsid w:val="004A3281"/>
    <w:rsid w:val="004A3E83"/>
    <w:rsid w:val="004A5B6E"/>
    <w:rsid w:val="004A6FB4"/>
    <w:rsid w:val="004A7732"/>
    <w:rsid w:val="004B06BD"/>
    <w:rsid w:val="004B136C"/>
    <w:rsid w:val="004B1440"/>
    <w:rsid w:val="004B21F5"/>
    <w:rsid w:val="004C5957"/>
    <w:rsid w:val="004C7B5C"/>
    <w:rsid w:val="004D0DA4"/>
    <w:rsid w:val="004D24EE"/>
    <w:rsid w:val="004D26BD"/>
    <w:rsid w:val="004D2C15"/>
    <w:rsid w:val="004D37C2"/>
    <w:rsid w:val="004E2FCF"/>
    <w:rsid w:val="004E6044"/>
    <w:rsid w:val="004E6E9D"/>
    <w:rsid w:val="004E7FC3"/>
    <w:rsid w:val="004F0572"/>
    <w:rsid w:val="004F112D"/>
    <w:rsid w:val="004F2E78"/>
    <w:rsid w:val="004F5640"/>
    <w:rsid w:val="004F62EA"/>
    <w:rsid w:val="00500DEF"/>
    <w:rsid w:val="005010A5"/>
    <w:rsid w:val="00501D23"/>
    <w:rsid w:val="00503154"/>
    <w:rsid w:val="00507C4A"/>
    <w:rsid w:val="0051508D"/>
    <w:rsid w:val="00515A69"/>
    <w:rsid w:val="0052189E"/>
    <w:rsid w:val="005218F7"/>
    <w:rsid w:val="00523326"/>
    <w:rsid w:val="0052386D"/>
    <w:rsid w:val="005243BB"/>
    <w:rsid w:val="0052611E"/>
    <w:rsid w:val="00526A50"/>
    <w:rsid w:val="005317EE"/>
    <w:rsid w:val="005328FB"/>
    <w:rsid w:val="00532FC7"/>
    <w:rsid w:val="00533DDC"/>
    <w:rsid w:val="00540491"/>
    <w:rsid w:val="00540D2F"/>
    <w:rsid w:val="00541C29"/>
    <w:rsid w:val="005442A1"/>
    <w:rsid w:val="00544D24"/>
    <w:rsid w:val="00551E72"/>
    <w:rsid w:val="005560BE"/>
    <w:rsid w:val="005575D6"/>
    <w:rsid w:val="005579F9"/>
    <w:rsid w:val="0056060D"/>
    <w:rsid w:val="00562893"/>
    <w:rsid w:val="00580F44"/>
    <w:rsid w:val="005827E7"/>
    <w:rsid w:val="0058458D"/>
    <w:rsid w:val="00584914"/>
    <w:rsid w:val="0058594A"/>
    <w:rsid w:val="0059045F"/>
    <w:rsid w:val="00591877"/>
    <w:rsid w:val="00591E16"/>
    <w:rsid w:val="0059369D"/>
    <w:rsid w:val="005945DD"/>
    <w:rsid w:val="005A0B2B"/>
    <w:rsid w:val="005A797D"/>
    <w:rsid w:val="005A7D56"/>
    <w:rsid w:val="005B73AC"/>
    <w:rsid w:val="005C2D44"/>
    <w:rsid w:val="005C73CD"/>
    <w:rsid w:val="005D01CA"/>
    <w:rsid w:val="005D26AE"/>
    <w:rsid w:val="005D3D50"/>
    <w:rsid w:val="005D4951"/>
    <w:rsid w:val="005D5B64"/>
    <w:rsid w:val="005D78B9"/>
    <w:rsid w:val="005E0599"/>
    <w:rsid w:val="005E0742"/>
    <w:rsid w:val="005E2287"/>
    <w:rsid w:val="005E2725"/>
    <w:rsid w:val="005E2829"/>
    <w:rsid w:val="005E3630"/>
    <w:rsid w:val="005E52DD"/>
    <w:rsid w:val="005F1603"/>
    <w:rsid w:val="005F1981"/>
    <w:rsid w:val="005F284F"/>
    <w:rsid w:val="005F5F0E"/>
    <w:rsid w:val="005F70FE"/>
    <w:rsid w:val="006000ED"/>
    <w:rsid w:val="00600421"/>
    <w:rsid w:val="00600A6F"/>
    <w:rsid w:val="00601814"/>
    <w:rsid w:val="006019D1"/>
    <w:rsid w:val="0060346C"/>
    <w:rsid w:val="00603B8D"/>
    <w:rsid w:val="006058C0"/>
    <w:rsid w:val="00606341"/>
    <w:rsid w:val="00610426"/>
    <w:rsid w:val="00610BEC"/>
    <w:rsid w:val="00611198"/>
    <w:rsid w:val="0061232B"/>
    <w:rsid w:val="00612C59"/>
    <w:rsid w:val="00612E0F"/>
    <w:rsid w:val="0061489F"/>
    <w:rsid w:val="006156D4"/>
    <w:rsid w:val="00620B5C"/>
    <w:rsid w:val="00622B8E"/>
    <w:rsid w:val="006236A7"/>
    <w:rsid w:val="00624F20"/>
    <w:rsid w:val="00631612"/>
    <w:rsid w:val="00631EA6"/>
    <w:rsid w:val="0063341D"/>
    <w:rsid w:val="00633F90"/>
    <w:rsid w:val="00634D0D"/>
    <w:rsid w:val="00634F60"/>
    <w:rsid w:val="006420E0"/>
    <w:rsid w:val="00644CCC"/>
    <w:rsid w:val="006528AA"/>
    <w:rsid w:val="006529D2"/>
    <w:rsid w:val="006538EC"/>
    <w:rsid w:val="00654731"/>
    <w:rsid w:val="00654C2F"/>
    <w:rsid w:val="006559D1"/>
    <w:rsid w:val="00657B86"/>
    <w:rsid w:val="00661321"/>
    <w:rsid w:val="006613EC"/>
    <w:rsid w:val="006637CA"/>
    <w:rsid w:val="006658D6"/>
    <w:rsid w:val="00666711"/>
    <w:rsid w:val="00666E10"/>
    <w:rsid w:val="00667AC4"/>
    <w:rsid w:val="006707D5"/>
    <w:rsid w:val="00670823"/>
    <w:rsid w:val="006709E5"/>
    <w:rsid w:val="00670A1D"/>
    <w:rsid w:val="00671072"/>
    <w:rsid w:val="00671CC9"/>
    <w:rsid w:val="006724A8"/>
    <w:rsid w:val="00672FF3"/>
    <w:rsid w:val="0067405C"/>
    <w:rsid w:val="006756D7"/>
    <w:rsid w:val="00677CCE"/>
    <w:rsid w:val="00680471"/>
    <w:rsid w:val="00680650"/>
    <w:rsid w:val="00684909"/>
    <w:rsid w:val="006873A6"/>
    <w:rsid w:val="00687480"/>
    <w:rsid w:val="00692C9A"/>
    <w:rsid w:val="006942BA"/>
    <w:rsid w:val="00697279"/>
    <w:rsid w:val="00697442"/>
    <w:rsid w:val="00697946"/>
    <w:rsid w:val="006A0A35"/>
    <w:rsid w:val="006A0BFB"/>
    <w:rsid w:val="006A0FB0"/>
    <w:rsid w:val="006A311B"/>
    <w:rsid w:val="006B0B86"/>
    <w:rsid w:val="006B458F"/>
    <w:rsid w:val="006C27BD"/>
    <w:rsid w:val="006C3987"/>
    <w:rsid w:val="006C5764"/>
    <w:rsid w:val="006C6944"/>
    <w:rsid w:val="006D4403"/>
    <w:rsid w:val="006D5A52"/>
    <w:rsid w:val="006D6EDE"/>
    <w:rsid w:val="006E4C01"/>
    <w:rsid w:val="006E5BB1"/>
    <w:rsid w:val="006F1011"/>
    <w:rsid w:val="006F1625"/>
    <w:rsid w:val="006F1F46"/>
    <w:rsid w:val="006F45FF"/>
    <w:rsid w:val="006F5CFE"/>
    <w:rsid w:val="0070271D"/>
    <w:rsid w:val="00703207"/>
    <w:rsid w:val="007033BC"/>
    <w:rsid w:val="00703817"/>
    <w:rsid w:val="007038B6"/>
    <w:rsid w:val="007039CD"/>
    <w:rsid w:val="007044D9"/>
    <w:rsid w:val="00705BBA"/>
    <w:rsid w:val="007066E6"/>
    <w:rsid w:val="00706B2F"/>
    <w:rsid w:val="0070776E"/>
    <w:rsid w:val="00710744"/>
    <w:rsid w:val="00710C96"/>
    <w:rsid w:val="00716AFC"/>
    <w:rsid w:val="00720537"/>
    <w:rsid w:val="00723CCB"/>
    <w:rsid w:val="00723CDC"/>
    <w:rsid w:val="0072654F"/>
    <w:rsid w:val="00726988"/>
    <w:rsid w:val="007275CA"/>
    <w:rsid w:val="007333C8"/>
    <w:rsid w:val="00734692"/>
    <w:rsid w:val="00735345"/>
    <w:rsid w:val="00735D68"/>
    <w:rsid w:val="00736689"/>
    <w:rsid w:val="0074013C"/>
    <w:rsid w:val="00741321"/>
    <w:rsid w:val="00741A9C"/>
    <w:rsid w:val="00741AB0"/>
    <w:rsid w:val="00742F7E"/>
    <w:rsid w:val="00746A4A"/>
    <w:rsid w:val="00746E58"/>
    <w:rsid w:val="007470C6"/>
    <w:rsid w:val="00747482"/>
    <w:rsid w:val="00747A41"/>
    <w:rsid w:val="00747BED"/>
    <w:rsid w:val="00751692"/>
    <w:rsid w:val="007519D4"/>
    <w:rsid w:val="00751E7E"/>
    <w:rsid w:val="0075255E"/>
    <w:rsid w:val="007559EB"/>
    <w:rsid w:val="0076316F"/>
    <w:rsid w:val="00763E6E"/>
    <w:rsid w:val="0076473E"/>
    <w:rsid w:val="00764D35"/>
    <w:rsid w:val="007663FB"/>
    <w:rsid w:val="007674C9"/>
    <w:rsid w:val="007675F1"/>
    <w:rsid w:val="00770864"/>
    <w:rsid w:val="00771781"/>
    <w:rsid w:val="00772D1B"/>
    <w:rsid w:val="0078061E"/>
    <w:rsid w:val="00782552"/>
    <w:rsid w:val="00784AD6"/>
    <w:rsid w:val="00785B2D"/>
    <w:rsid w:val="00786D74"/>
    <w:rsid w:val="00790DE8"/>
    <w:rsid w:val="007933AB"/>
    <w:rsid w:val="00795563"/>
    <w:rsid w:val="00795B5F"/>
    <w:rsid w:val="007A02D3"/>
    <w:rsid w:val="007A304E"/>
    <w:rsid w:val="007A3995"/>
    <w:rsid w:val="007A406F"/>
    <w:rsid w:val="007A46BD"/>
    <w:rsid w:val="007A59E8"/>
    <w:rsid w:val="007A6384"/>
    <w:rsid w:val="007A6697"/>
    <w:rsid w:val="007B0682"/>
    <w:rsid w:val="007B0F49"/>
    <w:rsid w:val="007B29D6"/>
    <w:rsid w:val="007B41BE"/>
    <w:rsid w:val="007B4E6E"/>
    <w:rsid w:val="007B587B"/>
    <w:rsid w:val="007B6FD6"/>
    <w:rsid w:val="007B74DC"/>
    <w:rsid w:val="007C26F3"/>
    <w:rsid w:val="007C3275"/>
    <w:rsid w:val="007C577C"/>
    <w:rsid w:val="007D0182"/>
    <w:rsid w:val="007D0D49"/>
    <w:rsid w:val="007D1141"/>
    <w:rsid w:val="007D427C"/>
    <w:rsid w:val="007D4720"/>
    <w:rsid w:val="007E0D9E"/>
    <w:rsid w:val="007E39DF"/>
    <w:rsid w:val="007E5ACC"/>
    <w:rsid w:val="007E5D1C"/>
    <w:rsid w:val="007F0090"/>
    <w:rsid w:val="007F0719"/>
    <w:rsid w:val="007F2236"/>
    <w:rsid w:val="00800310"/>
    <w:rsid w:val="00804D2E"/>
    <w:rsid w:val="0080552E"/>
    <w:rsid w:val="008077BC"/>
    <w:rsid w:val="00811173"/>
    <w:rsid w:val="00812778"/>
    <w:rsid w:val="00814B0F"/>
    <w:rsid w:val="00817180"/>
    <w:rsid w:val="008177C8"/>
    <w:rsid w:val="0082277F"/>
    <w:rsid w:val="00826B90"/>
    <w:rsid w:val="0082791D"/>
    <w:rsid w:val="00830397"/>
    <w:rsid w:val="008364C3"/>
    <w:rsid w:val="00842584"/>
    <w:rsid w:val="00842970"/>
    <w:rsid w:val="00842A0E"/>
    <w:rsid w:val="00844E19"/>
    <w:rsid w:val="008453D1"/>
    <w:rsid w:val="00846777"/>
    <w:rsid w:val="008470DC"/>
    <w:rsid w:val="00847456"/>
    <w:rsid w:val="00852AB5"/>
    <w:rsid w:val="008546CE"/>
    <w:rsid w:val="00854E54"/>
    <w:rsid w:val="00855FC0"/>
    <w:rsid w:val="0085692E"/>
    <w:rsid w:val="008604F5"/>
    <w:rsid w:val="00864F61"/>
    <w:rsid w:val="0086647F"/>
    <w:rsid w:val="00866841"/>
    <w:rsid w:val="00870500"/>
    <w:rsid w:val="00870672"/>
    <w:rsid w:val="00871205"/>
    <w:rsid w:val="00871BE7"/>
    <w:rsid w:val="008728C1"/>
    <w:rsid w:val="008737B3"/>
    <w:rsid w:val="008743AA"/>
    <w:rsid w:val="00880726"/>
    <w:rsid w:val="008818A6"/>
    <w:rsid w:val="0088411F"/>
    <w:rsid w:val="00886508"/>
    <w:rsid w:val="008868A2"/>
    <w:rsid w:val="00890392"/>
    <w:rsid w:val="008945B1"/>
    <w:rsid w:val="00896006"/>
    <w:rsid w:val="008A22E4"/>
    <w:rsid w:val="008A3777"/>
    <w:rsid w:val="008A45FC"/>
    <w:rsid w:val="008A5081"/>
    <w:rsid w:val="008A6E56"/>
    <w:rsid w:val="008A78EE"/>
    <w:rsid w:val="008B01AA"/>
    <w:rsid w:val="008B2796"/>
    <w:rsid w:val="008B53F9"/>
    <w:rsid w:val="008B5FB1"/>
    <w:rsid w:val="008B6DD5"/>
    <w:rsid w:val="008B7563"/>
    <w:rsid w:val="008C358B"/>
    <w:rsid w:val="008C3AB6"/>
    <w:rsid w:val="008C4EA4"/>
    <w:rsid w:val="008C5772"/>
    <w:rsid w:val="008C6E44"/>
    <w:rsid w:val="008C7E04"/>
    <w:rsid w:val="008D071D"/>
    <w:rsid w:val="008D0F37"/>
    <w:rsid w:val="008D3652"/>
    <w:rsid w:val="008D3B32"/>
    <w:rsid w:val="008D4B2C"/>
    <w:rsid w:val="008D5D6B"/>
    <w:rsid w:val="008D7005"/>
    <w:rsid w:val="008D7A3D"/>
    <w:rsid w:val="008D7ED2"/>
    <w:rsid w:val="008E1AC6"/>
    <w:rsid w:val="008E2D8F"/>
    <w:rsid w:val="008E55FE"/>
    <w:rsid w:val="008E7323"/>
    <w:rsid w:val="008E7F53"/>
    <w:rsid w:val="008F03BE"/>
    <w:rsid w:val="008F0DB8"/>
    <w:rsid w:val="008F497C"/>
    <w:rsid w:val="008F6E71"/>
    <w:rsid w:val="0090423B"/>
    <w:rsid w:val="0091056F"/>
    <w:rsid w:val="00910EA3"/>
    <w:rsid w:val="0091105E"/>
    <w:rsid w:val="00912D58"/>
    <w:rsid w:val="00913678"/>
    <w:rsid w:val="00914261"/>
    <w:rsid w:val="009144F3"/>
    <w:rsid w:val="00914B20"/>
    <w:rsid w:val="00916EB8"/>
    <w:rsid w:val="0092087D"/>
    <w:rsid w:val="00920B6F"/>
    <w:rsid w:val="00920DD4"/>
    <w:rsid w:val="0092145C"/>
    <w:rsid w:val="00924551"/>
    <w:rsid w:val="00926C42"/>
    <w:rsid w:val="009277B6"/>
    <w:rsid w:val="0093055C"/>
    <w:rsid w:val="00930E3E"/>
    <w:rsid w:val="00932439"/>
    <w:rsid w:val="009329C5"/>
    <w:rsid w:val="0093451C"/>
    <w:rsid w:val="00934878"/>
    <w:rsid w:val="00934EEA"/>
    <w:rsid w:val="00934F49"/>
    <w:rsid w:val="009350BA"/>
    <w:rsid w:val="00936163"/>
    <w:rsid w:val="00941738"/>
    <w:rsid w:val="00945264"/>
    <w:rsid w:val="00946792"/>
    <w:rsid w:val="009504D7"/>
    <w:rsid w:val="00950521"/>
    <w:rsid w:val="00952B42"/>
    <w:rsid w:val="00954272"/>
    <w:rsid w:val="009546D2"/>
    <w:rsid w:val="00956FE2"/>
    <w:rsid w:val="0096104C"/>
    <w:rsid w:val="00963DA1"/>
    <w:rsid w:val="009668C8"/>
    <w:rsid w:val="00966AB5"/>
    <w:rsid w:val="00971014"/>
    <w:rsid w:val="00971017"/>
    <w:rsid w:val="009713A3"/>
    <w:rsid w:val="0097762D"/>
    <w:rsid w:val="00980B29"/>
    <w:rsid w:val="00980F5F"/>
    <w:rsid w:val="00982A7D"/>
    <w:rsid w:val="00985F10"/>
    <w:rsid w:val="009922E2"/>
    <w:rsid w:val="0099313A"/>
    <w:rsid w:val="00997C62"/>
    <w:rsid w:val="009B093D"/>
    <w:rsid w:val="009B128E"/>
    <w:rsid w:val="009B203D"/>
    <w:rsid w:val="009B4DC3"/>
    <w:rsid w:val="009B680A"/>
    <w:rsid w:val="009B7368"/>
    <w:rsid w:val="009C2102"/>
    <w:rsid w:val="009C6E5D"/>
    <w:rsid w:val="009D0075"/>
    <w:rsid w:val="009D0E69"/>
    <w:rsid w:val="009D1F8F"/>
    <w:rsid w:val="009D27D7"/>
    <w:rsid w:val="009D366B"/>
    <w:rsid w:val="009D3798"/>
    <w:rsid w:val="009D4099"/>
    <w:rsid w:val="009D420E"/>
    <w:rsid w:val="009D626F"/>
    <w:rsid w:val="009D7602"/>
    <w:rsid w:val="009D7903"/>
    <w:rsid w:val="009E0A9F"/>
    <w:rsid w:val="009E1EBE"/>
    <w:rsid w:val="009E3971"/>
    <w:rsid w:val="009E6F43"/>
    <w:rsid w:val="009F1258"/>
    <w:rsid w:val="009F3020"/>
    <w:rsid w:val="009F4714"/>
    <w:rsid w:val="00A00516"/>
    <w:rsid w:val="00A01412"/>
    <w:rsid w:val="00A01778"/>
    <w:rsid w:val="00A023BE"/>
    <w:rsid w:val="00A02F08"/>
    <w:rsid w:val="00A07C19"/>
    <w:rsid w:val="00A11EEB"/>
    <w:rsid w:val="00A13907"/>
    <w:rsid w:val="00A1430A"/>
    <w:rsid w:val="00A14D2E"/>
    <w:rsid w:val="00A173A7"/>
    <w:rsid w:val="00A217C7"/>
    <w:rsid w:val="00A227D6"/>
    <w:rsid w:val="00A23D5D"/>
    <w:rsid w:val="00A24134"/>
    <w:rsid w:val="00A24BD7"/>
    <w:rsid w:val="00A251FD"/>
    <w:rsid w:val="00A300A3"/>
    <w:rsid w:val="00A30EB6"/>
    <w:rsid w:val="00A31C04"/>
    <w:rsid w:val="00A342FF"/>
    <w:rsid w:val="00A34934"/>
    <w:rsid w:val="00A36E71"/>
    <w:rsid w:val="00A44520"/>
    <w:rsid w:val="00A4480D"/>
    <w:rsid w:val="00A44E49"/>
    <w:rsid w:val="00A45C9E"/>
    <w:rsid w:val="00A475F4"/>
    <w:rsid w:val="00A47752"/>
    <w:rsid w:val="00A501C2"/>
    <w:rsid w:val="00A504FC"/>
    <w:rsid w:val="00A51452"/>
    <w:rsid w:val="00A5168A"/>
    <w:rsid w:val="00A57753"/>
    <w:rsid w:val="00A606BE"/>
    <w:rsid w:val="00A610B6"/>
    <w:rsid w:val="00A66A5B"/>
    <w:rsid w:val="00A66DAE"/>
    <w:rsid w:val="00A7761D"/>
    <w:rsid w:val="00A812F8"/>
    <w:rsid w:val="00A821AC"/>
    <w:rsid w:val="00A86B5F"/>
    <w:rsid w:val="00A91945"/>
    <w:rsid w:val="00A93F79"/>
    <w:rsid w:val="00A96E38"/>
    <w:rsid w:val="00A96EDB"/>
    <w:rsid w:val="00AA00AF"/>
    <w:rsid w:val="00AA0841"/>
    <w:rsid w:val="00AA563C"/>
    <w:rsid w:val="00AA79EF"/>
    <w:rsid w:val="00AB04A6"/>
    <w:rsid w:val="00AB15F6"/>
    <w:rsid w:val="00AB66A6"/>
    <w:rsid w:val="00AB6809"/>
    <w:rsid w:val="00AB79C4"/>
    <w:rsid w:val="00AC03F0"/>
    <w:rsid w:val="00AC0CF0"/>
    <w:rsid w:val="00AC1B8B"/>
    <w:rsid w:val="00AC1B94"/>
    <w:rsid w:val="00AC2DF9"/>
    <w:rsid w:val="00AC3289"/>
    <w:rsid w:val="00AD4854"/>
    <w:rsid w:val="00AD5B18"/>
    <w:rsid w:val="00AD612F"/>
    <w:rsid w:val="00AD7C6E"/>
    <w:rsid w:val="00AE036D"/>
    <w:rsid w:val="00AE1EDD"/>
    <w:rsid w:val="00AE3CA7"/>
    <w:rsid w:val="00AE5059"/>
    <w:rsid w:val="00AE5390"/>
    <w:rsid w:val="00AF5E5F"/>
    <w:rsid w:val="00AF6E85"/>
    <w:rsid w:val="00AF7D30"/>
    <w:rsid w:val="00B02D42"/>
    <w:rsid w:val="00B0334F"/>
    <w:rsid w:val="00B03A10"/>
    <w:rsid w:val="00B03F4C"/>
    <w:rsid w:val="00B10ED5"/>
    <w:rsid w:val="00B17646"/>
    <w:rsid w:val="00B1781A"/>
    <w:rsid w:val="00B2000C"/>
    <w:rsid w:val="00B23DD1"/>
    <w:rsid w:val="00B24244"/>
    <w:rsid w:val="00B246D9"/>
    <w:rsid w:val="00B25977"/>
    <w:rsid w:val="00B25DED"/>
    <w:rsid w:val="00B2771E"/>
    <w:rsid w:val="00B305D6"/>
    <w:rsid w:val="00B31BF4"/>
    <w:rsid w:val="00B327F8"/>
    <w:rsid w:val="00B32855"/>
    <w:rsid w:val="00B347FD"/>
    <w:rsid w:val="00B35FE3"/>
    <w:rsid w:val="00B36468"/>
    <w:rsid w:val="00B41243"/>
    <w:rsid w:val="00B43277"/>
    <w:rsid w:val="00B46FA6"/>
    <w:rsid w:val="00B509D8"/>
    <w:rsid w:val="00B516AD"/>
    <w:rsid w:val="00B55D6A"/>
    <w:rsid w:val="00B56A0C"/>
    <w:rsid w:val="00B61692"/>
    <w:rsid w:val="00B62055"/>
    <w:rsid w:val="00B6483C"/>
    <w:rsid w:val="00B66ADF"/>
    <w:rsid w:val="00B700DC"/>
    <w:rsid w:val="00B7174E"/>
    <w:rsid w:val="00B72210"/>
    <w:rsid w:val="00B72D41"/>
    <w:rsid w:val="00B72E54"/>
    <w:rsid w:val="00B73824"/>
    <w:rsid w:val="00B74652"/>
    <w:rsid w:val="00B764B7"/>
    <w:rsid w:val="00B85FE9"/>
    <w:rsid w:val="00B909E1"/>
    <w:rsid w:val="00B938EE"/>
    <w:rsid w:val="00BA3D0F"/>
    <w:rsid w:val="00BB188D"/>
    <w:rsid w:val="00BB1E39"/>
    <w:rsid w:val="00BB3248"/>
    <w:rsid w:val="00BB3F2C"/>
    <w:rsid w:val="00BB69D7"/>
    <w:rsid w:val="00BC0538"/>
    <w:rsid w:val="00BC222B"/>
    <w:rsid w:val="00BC44FE"/>
    <w:rsid w:val="00BC479F"/>
    <w:rsid w:val="00BC7B73"/>
    <w:rsid w:val="00BD2C46"/>
    <w:rsid w:val="00BD3186"/>
    <w:rsid w:val="00BD4AA2"/>
    <w:rsid w:val="00BD7D75"/>
    <w:rsid w:val="00BE087B"/>
    <w:rsid w:val="00BE32A7"/>
    <w:rsid w:val="00BE72C3"/>
    <w:rsid w:val="00BF06CC"/>
    <w:rsid w:val="00BF2A55"/>
    <w:rsid w:val="00BF3C20"/>
    <w:rsid w:val="00BF5387"/>
    <w:rsid w:val="00BF6317"/>
    <w:rsid w:val="00BF69FE"/>
    <w:rsid w:val="00BF791C"/>
    <w:rsid w:val="00C02B41"/>
    <w:rsid w:val="00C03CC8"/>
    <w:rsid w:val="00C04761"/>
    <w:rsid w:val="00C060C1"/>
    <w:rsid w:val="00C0696D"/>
    <w:rsid w:val="00C06C98"/>
    <w:rsid w:val="00C101FB"/>
    <w:rsid w:val="00C109E9"/>
    <w:rsid w:val="00C11E7C"/>
    <w:rsid w:val="00C12F59"/>
    <w:rsid w:val="00C167FD"/>
    <w:rsid w:val="00C1744E"/>
    <w:rsid w:val="00C20790"/>
    <w:rsid w:val="00C225B6"/>
    <w:rsid w:val="00C22951"/>
    <w:rsid w:val="00C238B1"/>
    <w:rsid w:val="00C239C3"/>
    <w:rsid w:val="00C27F02"/>
    <w:rsid w:val="00C42834"/>
    <w:rsid w:val="00C438CE"/>
    <w:rsid w:val="00C43B9C"/>
    <w:rsid w:val="00C50ABA"/>
    <w:rsid w:val="00C552CF"/>
    <w:rsid w:val="00C6220F"/>
    <w:rsid w:val="00C62DB1"/>
    <w:rsid w:val="00C64C28"/>
    <w:rsid w:val="00C64FB2"/>
    <w:rsid w:val="00C66DD3"/>
    <w:rsid w:val="00C677F1"/>
    <w:rsid w:val="00C679A5"/>
    <w:rsid w:val="00C72CA8"/>
    <w:rsid w:val="00C7571E"/>
    <w:rsid w:val="00C80A8A"/>
    <w:rsid w:val="00C82210"/>
    <w:rsid w:val="00C82C4B"/>
    <w:rsid w:val="00C83482"/>
    <w:rsid w:val="00C8515F"/>
    <w:rsid w:val="00C864EE"/>
    <w:rsid w:val="00C87D58"/>
    <w:rsid w:val="00C9089D"/>
    <w:rsid w:val="00C916B2"/>
    <w:rsid w:val="00C94AD2"/>
    <w:rsid w:val="00C9522D"/>
    <w:rsid w:val="00C968E4"/>
    <w:rsid w:val="00CA0007"/>
    <w:rsid w:val="00CA41B6"/>
    <w:rsid w:val="00CB1CD9"/>
    <w:rsid w:val="00CB4138"/>
    <w:rsid w:val="00CB5FB7"/>
    <w:rsid w:val="00CC1575"/>
    <w:rsid w:val="00CC4EF2"/>
    <w:rsid w:val="00CC4FE6"/>
    <w:rsid w:val="00CC56F4"/>
    <w:rsid w:val="00CD5F18"/>
    <w:rsid w:val="00CD7B6F"/>
    <w:rsid w:val="00CE1670"/>
    <w:rsid w:val="00CE1AA7"/>
    <w:rsid w:val="00CE311F"/>
    <w:rsid w:val="00CE67C1"/>
    <w:rsid w:val="00CE7EF7"/>
    <w:rsid w:val="00CF13E8"/>
    <w:rsid w:val="00CF1EB0"/>
    <w:rsid w:val="00CF33D7"/>
    <w:rsid w:val="00CF3A9E"/>
    <w:rsid w:val="00CF48ED"/>
    <w:rsid w:val="00CF6288"/>
    <w:rsid w:val="00CF6413"/>
    <w:rsid w:val="00CF6CE0"/>
    <w:rsid w:val="00CF7273"/>
    <w:rsid w:val="00D00C92"/>
    <w:rsid w:val="00D021FE"/>
    <w:rsid w:val="00D04DDC"/>
    <w:rsid w:val="00D06564"/>
    <w:rsid w:val="00D10769"/>
    <w:rsid w:val="00D11657"/>
    <w:rsid w:val="00D128DB"/>
    <w:rsid w:val="00D1319B"/>
    <w:rsid w:val="00D13B2A"/>
    <w:rsid w:val="00D13E5F"/>
    <w:rsid w:val="00D1471A"/>
    <w:rsid w:val="00D22F3D"/>
    <w:rsid w:val="00D23415"/>
    <w:rsid w:val="00D23655"/>
    <w:rsid w:val="00D27184"/>
    <w:rsid w:val="00D331CD"/>
    <w:rsid w:val="00D33BA5"/>
    <w:rsid w:val="00D3673B"/>
    <w:rsid w:val="00D40C11"/>
    <w:rsid w:val="00D40CCD"/>
    <w:rsid w:val="00D43F5F"/>
    <w:rsid w:val="00D4462E"/>
    <w:rsid w:val="00D4489F"/>
    <w:rsid w:val="00D454B9"/>
    <w:rsid w:val="00D461B2"/>
    <w:rsid w:val="00D4733B"/>
    <w:rsid w:val="00D52789"/>
    <w:rsid w:val="00D5365E"/>
    <w:rsid w:val="00D55C78"/>
    <w:rsid w:val="00D56A8B"/>
    <w:rsid w:val="00D56D90"/>
    <w:rsid w:val="00D5744E"/>
    <w:rsid w:val="00D61D0A"/>
    <w:rsid w:val="00D63121"/>
    <w:rsid w:val="00D65AB1"/>
    <w:rsid w:val="00D67E79"/>
    <w:rsid w:val="00D70482"/>
    <w:rsid w:val="00D71693"/>
    <w:rsid w:val="00D71F16"/>
    <w:rsid w:val="00D76724"/>
    <w:rsid w:val="00D77F5F"/>
    <w:rsid w:val="00D83212"/>
    <w:rsid w:val="00D8693D"/>
    <w:rsid w:val="00D86CB0"/>
    <w:rsid w:val="00D87153"/>
    <w:rsid w:val="00D924F5"/>
    <w:rsid w:val="00D92C14"/>
    <w:rsid w:val="00D941D7"/>
    <w:rsid w:val="00D94D13"/>
    <w:rsid w:val="00D96B20"/>
    <w:rsid w:val="00D97ED7"/>
    <w:rsid w:val="00DA1C99"/>
    <w:rsid w:val="00DA1CDF"/>
    <w:rsid w:val="00DA20A9"/>
    <w:rsid w:val="00DA2B3E"/>
    <w:rsid w:val="00DA3131"/>
    <w:rsid w:val="00DA6DA0"/>
    <w:rsid w:val="00DB0591"/>
    <w:rsid w:val="00DB1D40"/>
    <w:rsid w:val="00DB710E"/>
    <w:rsid w:val="00DB7B83"/>
    <w:rsid w:val="00DC1593"/>
    <w:rsid w:val="00DC577D"/>
    <w:rsid w:val="00DC77AC"/>
    <w:rsid w:val="00DD10F2"/>
    <w:rsid w:val="00DD4E30"/>
    <w:rsid w:val="00DD5C82"/>
    <w:rsid w:val="00DD6857"/>
    <w:rsid w:val="00DD722F"/>
    <w:rsid w:val="00DE036D"/>
    <w:rsid w:val="00DE0AF9"/>
    <w:rsid w:val="00DE2BA7"/>
    <w:rsid w:val="00DE33F9"/>
    <w:rsid w:val="00DE4B7F"/>
    <w:rsid w:val="00DE654F"/>
    <w:rsid w:val="00DF0D6A"/>
    <w:rsid w:val="00DF16CF"/>
    <w:rsid w:val="00DF1CAF"/>
    <w:rsid w:val="00DF2684"/>
    <w:rsid w:val="00DF36B4"/>
    <w:rsid w:val="00DF51EC"/>
    <w:rsid w:val="00DF5831"/>
    <w:rsid w:val="00DF5C0A"/>
    <w:rsid w:val="00DF72B4"/>
    <w:rsid w:val="00E00D5B"/>
    <w:rsid w:val="00E012F4"/>
    <w:rsid w:val="00E1049F"/>
    <w:rsid w:val="00E1157D"/>
    <w:rsid w:val="00E12430"/>
    <w:rsid w:val="00E13EBB"/>
    <w:rsid w:val="00E14817"/>
    <w:rsid w:val="00E15615"/>
    <w:rsid w:val="00E16901"/>
    <w:rsid w:val="00E16E37"/>
    <w:rsid w:val="00E17A8D"/>
    <w:rsid w:val="00E21A25"/>
    <w:rsid w:val="00E24A78"/>
    <w:rsid w:val="00E24EB0"/>
    <w:rsid w:val="00E33A62"/>
    <w:rsid w:val="00E37790"/>
    <w:rsid w:val="00E37C6A"/>
    <w:rsid w:val="00E40197"/>
    <w:rsid w:val="00E4233E"/>
    <w:rsid w:val="00E42D92"/>
    <w:rsid w:val="00E4308C"/>
    <w:rsid w:val="00E43163"/>
    <w:rsid w:val="00E51C10"/>
    <w:rsid w:val="00E53097"/>
    <w:rsid w:val="00E54112"/>
    <w:rsid w:val="00E5507B"/>
    <w:rsid w:val="00E56D40"/>
    <w:rsid w:val="00E5714E"/>
    <w:rsid w:val="00E57A34"/>
    <w:rsid w:val="00E6297A"/>
    <w:rsid w:val="00E63E71"/>
    <w:rsid w:val="00E669CB"/>
    <w:rsid w:val="00E73296"/>
    <w:rsid w:val="00E75AFE"/>
    <w:rsid w:val="00E829A8"/>
    <w:rsid w:val="00E8333C"/>
    <w:rsid w:val="00E855BB"/>
    <w:rsid w:val="00E90397"/>
    <w:rsid w:val="00E90E5D"/>
    <w:rsid w:val="00E92139"/>
    <w:rsid w:val="00E950F8"/>
    <w:rsid w:val="00E9575A"/>
    <w:rsid w:val="00EA21ED"/>
    <w:rsid w:val="00EA22FB"/>
    <w:rsid w:val="00EA3B58"/>
    <w:rsid w:val="00EA415F"/>
    <w:rsid w:val="00EA6A26"/>
    <w:rsid w:val="00EB040A"/>
    <w:rsid w:val="00EB4032"/>
    <w:rsid w:val="00EB6EFC"/>
    <w:rsid w:val="00EC2A78"/>
    <w:rsid w:val="00EC4548"/>
    <w:rsid w:val="00EC4AAD"/>
    <w:rsid w:val="00ED1137"/>
    <w:rsid w:val="00ED2532"/>
    <w:rsid w:val="00ED51D2"/>
    <w:rsid w:val="00EE017B"/>
    <w:rsid w:val="00EE13B6"/>
    <w:rsid w:val="00EE55DD"/>
    <w:rsid w:val="00EE7DFD"/>
    <w:rsid w:val="00EF34F5"/>
    <w:rsid w:val="00EF3FD4"/>
    <w:rsid w:val="00EF6FA4"/>
    <w:rsid w:val="00EF72B3"/>
    <w:rsid w:val="00EF7B23"/>
    <w:rsid w:val="00EF7D76"/>
    <w:rsid w:val="00F01EC8"/>
    <w:rsid w:val="00F0294C"/>
    <w:rsid w:val="00F02C32"/>
    <w:rsid w:val="00F05D35"/>
    <w:rsid w:val="00F07B82"/>
    <w:rsid w:val="00F07DC8"/>
    <w:rsid w:val="00F10D2D"/>
    <w:rsid w:val="00F12217"/>
    <w:rsid w:val="00F12451"/>
    <w:rsid w:val="00F12CB9"/>
    <w:rsid w:val="00F13E52"/>
    <w:rsid w:val="00F152AE"/>
    <w:rsid w:val="00F178F7"/>
    <w:rsid w:val="00F20ADD"/>
    <w:rsid w:val="00F218C5"/>
    <w:rsid w:val="00F21D9A"/>
    <w:rsid w:val="00F230C1"/>
    <w:rsid w:val="00F23F9A"/>
    <w:rsid w:val="00F24353"/>
    <w:rsid w:val="00F24AEE"/>
    <w:rsid w:val="00F26465"/>
    <w:rsid w:val="00F2663C"/>
    <w:rsid w:val="00F26C49"/>
    <w:rsid w:val="00F270B9"/>
    <w:rsid w:val="00F27BDC"/>
    <w:rsid w:val="00F27DB6"/>
    <w:rsid w:val="00F32546"/>
    <w:rsid w:val="00F33FD5"/>
    <w:rsid w:val="00F34837"/>
    <w:rsid w:val="00F40AD4"/>
    <w:rsid w:val="00F40E56"/>
    <w:rsid w:val="00F41207"/>
    <w:rsid w:val="00F45305"/>
    <w:rsid w:val="00F46049"/>
    <w:rsid w:val="00F473C8"/>
    <w:rsid w:val="00F50A7E"/>
    <w:rsid w:val="00F50EED"/>
    <w:rsid w:val="00F51D7F"/>
    <w:rsid w:val="00F526CB"/>
    <w:rsid w:val="00F52EE3"/>
    <w:rsid w:val="00F57311"/>
    <w:rsid w:val="00F60AFF"/>
    <w:rsid w:val="00F654D7"/>
    <w:rsid w:val="00F66FA8"/>
    <w:rsid w:val="00F70223"/>
    <w:rsid w:val="00F72F59"/>
    <w:rsid w:val="00F7307D"/>
    <w:rsid w:val="00F747AB"/>
    <w:rsid w:val="00F75AAD"/>
    <w:rsid w:val="00F80DC5"/>
    <w:rsid w:val="00F820AD"/>
    <w:rsid w:val="00F83345"/>
    <w:rsid w:val="00F83791"/>
    <w:rsid w:val="00F83A00"/>
    <w:rsid w:val="00F90435"/>
    <w:rsid w:val="00F93A6E"/>
    <w:rsid w:val="00F95D6B"/>
    <w:rsid w:val="00F96AF0"/>
    <w:rsid w:val="00FA2A26"/>
    <w:rsid w:val="00FA507B"/>
    <w:rsid w:val="00FA6A4E"/>
    <w:rsid w:val="00FA7957"/>
    <w:rsid w:val="00FB2581"/>
    <w:rsid w:val="00FB2765"/>
    <w:rsid w:val="00FB33E6"/>
    <w:rsid w:val="00FB358E"/>
    <w:rsid w:val="00FB4BE9"/>
    <w:rsid w:val="00FB5997"/>
    <w:rsid w:val="00FB5F93"/>
    <w:rsid w:val="00FC18A6"/>
    <w:rsid w:val="00FC3A69"/>
    <w:rsid w:val="00FC4E03"/>
    <w:rsid w:val="00FC5D4A"/>
    <w:rsid w:val="00FC5E77"/>
    <w:rsid w:val="00FC72F0"/>
    <w:rsid w:val="00FC7796"/>
    <w:rsid w:val="00FD3A67"/>
    <w:rsid w:val="00FD3B66"/>
    <w:rsid w:val="00FD7485"/>
    <w:rsid w:val="00FE0701"/>
    <w:rsid w:val="00FE3870"/>
    <w:rsid w:val="00FE7257"/>
    <w:rsid w:val="00FE7FB9"/>
    <w:rsid w:val="00FF44A4"/>
    <w:rsid w:val="00FF61EB"/>
    <w:rsid w:val="00FF6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jc w:val="both"/>
    </w:pPr>
    <w:rPr>
      <w:rFonts w:ascii="Times New Roman" w:eastAsiaTheme="minorEastAsia" w:hAnsi="Times New Roman"/>
      <w:sz w:val="24"/>
      <w:lang w:val="uk-UA" w:eastAsia="uk-UA"/>
    </w:rPr>
  </w:style>
  <w:style w:type="paragraph" w:styleId="3">
    <w:name w:val="heading 3"/>
    <w:basedOn w:val="a"/>
    <w:next w:val="a"/>
    <w:link w:val="30"/>
    <w:qFormat/>
    <w:rsid w:val="003D3CF8"/>
    <w:pPr>
      <w:keepNext/>
      <w:spacing w:after="0" w:line="240" w:lineRule="auto"/>
      <w:ind w:firstLine="540"/>
      <w:jc w:val="center"/>
      <w:outlineLvl w:val="2"/>
    </w:pPr>
    <w:rPr>
      <w:rFonts w:eastAsia="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D3CF8"/>
    <w:rPr>
      <w:rFonts w:ascii="Times New Roman" w:eastAsia="Times New Roman" w:hAnsi="Times New Roman" w:cs="Times New Roman"/>
      <w:b/>
      <w:bCs/>
      <w:sz w:val="32"/>
      <w:szCs w:val="24"/>
      <w:lang w:val="uk-UA" w:eastAsia="ru-RU"/>
    </w:rPr>
  </w:style>
  <w:style w:type="paragraph" w:customStyle="1" w:styleId="normal">
    <w:name w:val="normal"/>
    <w:rsid w:val="003D3CF8"/>
    <w:pPr>
      <w:spacing w:after="0"/>
    </w:pPr>
    <w:rPr>
      <w:rFonts w:ascii="Arial" w:eastAsia="Arial" w:hAnsi="Arial" w:cs="Arial"/>
      <w:lang w:val="uk-UA" w:eastAsia="uk-UA"/>
    </w:rPr>
  </w:style>
  <w:style w:type="table" w:styleId="a3">
    <w:name w:val="Table Grid"/>
    <w:basedOn w:val="a1"/>
    <w:uiPriority w:val="59"/>
    <w:rsid w:val="003D3CF8"/>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3D3CF8"/>
    <w:pPr>
      <w:spacing w:before="100" w:beforeAutospacing="1" w:after="100" w:afterAutospacing="1" w:line="240" w:lineRule="auto"/>
    </w:pPr>
    <w:rPr>
      <w:rFonts w:eastAsia="Times New Roman" w:cs="Times New Roman"/>
      <w:szCs w:val="24"/>
      <w:lang w:val="ru-RU" w:eastAsia="ru-RU"/>
    </w:rPr>
  </w:style>
  <w:style w:type="paragraph" w:styleId="2">
    <w:name w:val="List 2"/>
    <w:basedOn w:val="a"/>
    <w:rsid w:val="003D3CF8"/>
    <w:pPr>
      <w:spacing w:after="0" w:line="240" w:lineRule="auto"/>
      <w:ind w:left="566" w:hanging="283"/>
    </w:pPr>
    <w:rPr>
      <w:rFonts w:eastAsia="Times New Roman" w:cs="Times New Roman"/>
      <w:snapToGrid w:val="0"/>
      <w:sz w:val="20"/>
      <w:szCs w:val="20"/>
      <w:lang w:eastAsia="ru-RU"/>
    </w:rPr>
  </w:style>
  <w:style w:type="paragraph" w:customStyle="1" w:styleId="Standard">
    <w:name w:val="Standard"/>
    <w:rsid w:val="003D3C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34"/>
    <w:qFormat/>
    <w:rsid w:val="003D3CF8"/>
    <w:pPr>
      <w:spacing w:after="0" w:line="240" w:lineRule="auto"/>
      <w:ind w:left="720" w:firstLine="709"/>
      <w:contextualSpacing/>
    </w:pPr>
    <w:rPr>
      <w:rFonts w:eastAsiaTheme="minorHAnsi"/>
      <w:lang w:val="ru-RU" w:eastAsia="en-US"/>
    </w:rPr>
  </w:style>
  <w:style w:type="character" w:styleId="a6">
    <w:name w:val="Strong"/>
    <w:basedOn w:val="a0"/>
    <w:uiPriority w:val="22"/>
    <w:qFormat/>
    <w:rsid w:val="003D3CF8"/>
    <w:rPr>
      <w:b/>
      <w:bCs/>
    </w:rPr>
  </w:style>
  <w:style w:type="character" w:styleId="a7">
    <w:name w:val="Hyperlink"/>
    <w:basedOn w:val="a0"/>
    <w:uiPriority w:val="99"/>
    <w:unhideWhenUsed/>
    <w:rsid w:val="003D3CF8"/>
    <w:rPr>
      <w:color w:val="0000FF" w:themeColor="hyperlink"/>
      <w:u w:val="single"/>
    </w:rPr>
  </w:style>
  <w:style w:type="paragraph" w:styleId="a8">
    <w:name w:val="No Spacing"/>
    <w:uiPriority w:val="1"/>
    <w:qFormat/>
    <w:rsid w:val="003D3CF8"/>
    <w:pPr>
      <w:spacing w:after="0" w:line="240" w:lineRule="auto"/>
    </w:pPr>
    <w:rPr>
      <w:rFonts w:eastAsiaTheme="minorEastAsia"/>
      <w:lang w:val="uk-UA" w:eastAsia="uk-UA"/>
    </w:rPr>
  </w:style>
  <w:style w:type="character" w:customStyle="1" w:styleId="apple-converted-space">
    <w:name w:val="apple-converted-space"/>
    <w:basedOn w:val="a0"/>
    <w:rsid w:val="003D3CF8"/>
    <w:rPr>
      <w:rFonts w:cs="Times New Roman"/>
    </w:rPr>
  </w:style>
  <w:style w:type="paragraph" w:customStyle="1" w:styleId="Default">
    <w:name w:val="Default"/>
    <w:rsid w:val="003D3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0">
    <w:name w:val="Абзац списка2"/>
    <w:basedOn w:val="a"/>
    <w:rsid w:val="003D3CF8"/>
    <w:pPr>
      <w:widowControl w:val="0"/>
      <w:autoSpaceDE w:val="0"/>
      <w:autoSpaceDN w:val="0"/>
      <w:spacing w:before="1" w:after="0" w:line="240" w:lineRule="auto"/>
      <w:ind w:left="613" w:right="1131" w:hanging="360"/>
    </w:pPr>
    <w:rPr>
      <w:rFonts w:ascii="Calibri" w:eastAsia="Times New Roman" w:hAnsi="Calibri" w:cs="Times New Roman"/>
      <w:sz w:val="22"/>
      <w:lang w:val="ru-RU" w:eastAsia="ru-RU"/>
    </w:rPr>
  </w:style>
  <w:style w:type="paragraph" w:styleId="a9">
    <w:name w:val="Balloon Text"/>
    <w:basedOn w:val="a"/>
    <w:link w:val="aa"/>
    <w:uiPriority w:val="99"/>
    <w:semiHidden/>
    <w:unhideWhenUsed/>
    <w:rsid w:val="003D3C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3CF8"/>
    <w:rPr>
      <w:rFonts w:ascii="Tahoma" w:eastAsiaTheme="minorEastAsia" w:hAnsi="Tahoma" w:cs="Tahoma"/>
      <w:sz w:val="16"/>
      <w:szCs w:val="16"/>
      <w:lang w:val="uk-UA" w:eastAsia="uk-UA"/>
    </w:rPr>
  </w:style>
  <w:style w:type="character" w:styleId="ab">
    <w:name w:val="FollowedHyperlink"/>
    <w:basedOn w:val="a0"/>
    <w:uiPriority w:val="99"/>
    <w:semiHidden/>
    <w:unhideWhenUsed/>
    <w:rsid w:val="007D0D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kpnu.edu.ua/course/view.php?id=592" TargetMode="External"/><Relationship Id="rId13" Type="http://schemas.openxmlformats.org/officeDocument/2006/relationships/hyperlink" Target="https://drive.google.com/file/d/15qM6nA_NtvOZxOYz4Hzc8DZNgnAiL_zz/view" TargetMode="External"/><Relationship Id="rId18" Type="http://schemas.openxmlformats.org/officeDocument/2006/relationships/hyperlink" Target="http://www.chtyvo.org.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ogic.net.ua" TargetMode="External"/><Relationship Id="rId7" Type="http://schemas.openxmlformats.org/officeDocument/2006/relationships/hyperlink" Target="mailto:marianna.plakhtiy@kpnu.edu.ua" TargetMode="External"/><Relationship Id="rId12" Type="http://schemas.openxmlformats.org/officeDocument/2006/relationships/hyperlink" Target="https://cutt.ly/mLTb6am" TargetMode="External"/><Relationship Id="rId17" Type="http://schemas.openxmlformats.org/officeDocument/2006/relationships/hyperlink" Target="http://www.nbuv.go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udmed.ru/ryashko-v-logka_97d03af6174.html" TargetMode="External"/><Relationship Id="rId20" Type="http://schemas.openxmlformats.org/officeDocument/2006/relationships/hyperlink" Target="https://filosof.com.ua/" TargetMode="External"/><Relationship Id="rId1" Type="http://schemas.openxmlformats.org/officeDocument/2006/relationships/numbering" Target="numbering.xml"/><Relationship Id="rId6" Type="http://schemas.openxmlformats.org/officeDocument/2006/relationships/hyperlink" Target="http://phylosophy.kpnu.edu.ua/department/d0-bf-d0-bb-d0-b0-d1-85-d1-82-d1-96-d0-b9-d0-bc-d0-b0-d1-80-d1-96-d0-b0-d0-bd-d0-bd-d0-b0-d0-bf-d0-b5-d1-82-d1-80-d1-96-d0-b2-d0-bd-d0-b0/" TargetMode="External"/><Relationship Id="rId11" Type="http://schemas.openxmlformats.org/officeDocument/2006/relationships/hyperlink" Target="https://cutt.ly/vTiVowX" TargetMode="External"/><Relationship Id="rId24" Type="http://schemas.openxmlformats.org/officeDocument/2006/relationships/hyperlink" Target="https://pidruchniki.com" TargetMode="External"/><Relationship Id="rId5" Type="http://schemas.openxmlformats.org/officeDocument/2006/relationships/image" Target="media/image1.jpeg"/><Relationship Id="rId15" Type="http://schemas.openxmlformats.org/officeDocument/2006/relationships/hyperlink" Target="http://194.44.152.155/elib/local/sk756891.pdf" TargetMode="External"/><Relationship Id="rId23" Type="http://schemas.openxmlformats.org/officeDocument/2006/relationships/hyperlink" Target="https://cutt.ly/ZZZy9g9" TargetMode="External"/><Relationship Id="rId10" Type="http://schemas.openxmlformats.org/officeDocument/2006/relationships/hyperlink" Target="https://cutt.ly/4TiCHkS" TargetMode="External"/><Relationship Id="rId19" Type="http://schemas.openxmlformats.org/officeDocument/2006/relationships/hyperlink" Target="http://diasporiana.org.ua/category/movoznavstvo/" TargetMode="External"/><Relationship Id="rId4" Type="http://schemas.openxmlformats.org/officeDocument/2006/relationships/webSettings" Target="webSettings.xml"/><Relationship Id="rId9" Type="http://schemas.openxmlformats.org/officeDocument/2006/relationships/hyperlink" Target="https://cutt.ly/aIqb9CF" TargetMode="External"/><Relationship Id="rId14" Type="http://schemas.openxmlformats.org/officeDocument/2006/relationships/hyperlink" Target="https://cutt.ly/LODbDIL" TargetMode="External"/><Relationship Id="rId22" Type="http://schemas.openxmlformats.org/officeDocument/2006/relationships/hyperlink" Target="http://irbis-nbuv.gov.ua/ulib/item/ukr0011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dcterms:created xsi:type="dcterms:W3CDTF">2022-10-11T10:07:00Z</dcterms:created>
  <dcterms:modified xsi:type="dcterms:W3CDTF">2022-10-11T12:50:00Z</dcterms:modified>
</cp:coreProperties>
</file>